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D12" w:rsidRDefault="00AE1D12" w:rsidP="001944B9">
      <w:pPr>
        <w:tabs>
          <w:tab w:val="left" w:pos="1080"/>
          <w:tab w:val="left" w:pos="6840"/>
        </w:tabs>
        <w:spacing w:line="360" w:lineRule="auto"/>
        <w:jc w:val="both"/>
        <w:rPr>
          <w:rFonts w:ascii="Tahoma" w:hAnsi="Tahoma" w:cs="Tahoma"/>
          <w:b/>
          <w:sz w:val="20"/>
          <w:szCs w:val="20"/>
        </w:rPr>
      </w:pPr>
      <w:r>
        <w:rPr>
          <w:noProof/>
        </w:rPr>
        <w:drawing>
          <wp:anchor distT="0" distB="0" distL="114300" distR="114300" simplePos="0" relativeHeight="251659264" behindDoc="1" locked="0" layoutInCell="1" allowOverlap="1">
            <wp:simplePos x="0" y="0"/>
            <wp:positionH relativeFrom="margin">
              <wp:posOffset>4760595</wp:posOffset>
            </wp:positionH>
            <wp:positionV relativeFrom="paragraph">
              <wp:posOffset>-468307</wp:posOffset>
            </wp:positionV>
            <wp:extent cx="2040890" cy="501015"/>
            <wp:effectExtent l="0" t="0" r="0" b="0"/>
            <wp:wrapNone/>
            <wp:docPr id="2" name="Εικόνα 2" descr="PubTemplate_Panou0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PubTemplate_Panou02-03.pn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870" t="10069" r="54877" b="12138"/>
                    <a:stretch>
                      <a:fillRect/>
                    </a:stretch>
                  </pic:blipFill>
                  <pic:spPr bwMode="auto">
                    <a:xfrm>
                      <a:off x="0" y="0"/>
                      <a:ext cx="2040890" cy="501015"/>
                    </a:xfrm>
                    <a:prstGeom prst="rect">
                      <a:avLst/>
                    </a:prstGeom>
                    <a:noFill/>
                    <a:ln>
                      <a:noFill/>
                    </a:ln>
                  </pic:spPr>
                </pic:pic>
              </a:graphicData>
            </a:graphic>
          </wp:anchor>
        </w:drawing>
      </w:r>
    </w:p>
    <w:p w:rsidR="001944B9" w:rsidRDefault="001944B9" w:rsidP="001944B9">
      <w:pPr>
        <w:tabs>
          <w:tab w:val="left" w:pos="1080"/>
          <w:tab w:val="left" w:pos="6840"/>
        </w:tabs>
        <w:spacing w:line="360" w:lineRule="auto"/>
        <w:jc w:val="both"/>
        <w:rPr>
          <w:rFonts w:ascii="Tahoma" w:hAnsi="Tahoma" w:cs="Tahoma"/>
          <w:sz w:val="20"/>
          <w:szCs w:val="20"/>
        </w:rPr>
      </w:pPr>
      <w:r w:rsidRPr="00BA07DE">
        <w:rPr>
          <w:rFonts w:ascii="Tahoma" w:hAnsi="Tahoma" w:cs="Tahoma"/>
          <w:b/>
          <w:sz w:val="20"/>
          <w:szCs w:val="20"/>
        </w:rPr>
        <w:t>Μάθημα:</w:t>
      </w:r>
      <w:r>
        <w:rPr>
          <w:rFonts w:ascii="Tahoma" w:hAnsi="Tahoma" w:cs="Tahoma"/>
          <w:sz w:val="20"/>
          <w:szCs w:val="20"/>
        </w:rPr>
        <w:t xml:space="preserve"> </w:t>
      </w:r>
      <w:r w:rsidR="00E302C8">
        <w:rPr>
          <w:rFonts w:ascii="Tahoma" w:hAnsi="Tahoma" w:cs="Tahoma"/>
          <w:sz w:val="20"/>
          <w:szCs w:val="20"/>
        </w:rPr>
        <w:t xml:space="preserve">Βιολογία </w:t>
      </w:r>
      <w:r w:rsidR="00AE1D12">
        <w:rPr>
          <w:rFonts w:ascii="Tahoma" w:hAnsi="Tahoma" w:cs="Tahoma"/>
          <w:sz w:val="20"/>
          <w:szCs w:val="20"/>
        </w:rPr>
        <w:t>Γ’ ΛΥΚΕΙΟΥ</w:t>
      </w:r>
      <w:r w:rsidR="00AE5731">
        <w:rPr>
          <w:rFonts w:ascii="Tahoma" w:hAnsi="Tahoma" w:cs="Tahoma"/>
          <w:sz w:val="20"/>
          <w:szCs w:val="20"/>
        </w:rPr>
        <w:t xml:space="preserve"> </w:t>
      </w:r>
      <w:r w:rsidR="00DC42F6">
        <w:rPr>
          <w:rFonts w:ascii="Tahoma" w:hAnsi="Tahoma" w:cs="Tahoma"/>
          <w:sz w:val="20"/>
          <w:szCs w:val="20"/>
        </w:rPr>
        <w:t>ΓΕΝΙΚΗΣ ΠΑΙΔΕΙΑΣ</w:t>
      </w:r>
    </w:p>
    <w:p w:rsidR="001944B9" w:rsidRPr="007313ED" w:rsidRDefault="00AE1D12" w:rsidP="001944B9">
      <w:pPr>
        <w:tabs>
          <w:tab w:val="left" w:pos="993"/>
          <w:tab w:val="left" w:pos="6237"/>
        </w:tabs>
        <w:spacing w:line="360" w:lineRule="auto"/>
        <w:jc w:val="both"/>
        <w:rPr>
          <w:rFonts w:ascii="Tahoma" w:hAnsi="Tahoma" w:cs="Tahoma"/>
          <w:sz w:val="20"/>
          <w:szCs w:val="20"/>
        </w:rPr>
      </w:pPr>
      <w:r w:rsidRPr="00AE1D12">
        <w:rPr>
          <w:rFonts w:ascii="Tahoma" w:hAnsi="Tahoma" w:cs="Tahoma"/>
          <w:b/>
          <w:sz w:val="20"/>
          <w:szCs w:val="20"/>
        </w:rPr>
        <w:t>Κεφάλαιο:</w:t>
      </w:r>
      <w:r>
        <w:rPr>
          <w:rFonts w:ascii="Tahoma" w:hAnsi="Tahoma" w:cs="Tahoma"/>
          <w:sz w:val="20"/>
          <w:szCs w:val="20"/>
        </w:rPr>
        <w:t xml:space="preserve"> </w:t>
      </w:r>
      <w:r w:rsidR="003554CA" w:rsidRPr="00A53738">
        <w:rPr>
          <w:rFonts w:ascii="Tahoma" w:hAnsi="Tahoma" w:cs="Tahoma"/>
          <w:sz w:val="20"/>
          <w:szCs w:val="20"/>
        </w:rPr>
        <w:t>2</w:t>
      </w:r>
      <w:r w:rsidRPr="00AE1D12">
        <w:rPr>
          <w:rFonts w:ascii="Tahoma" w:hAnsi="Tahoma" w:cs="Tahoma"/>
          <w:sz w:val="20"/>
          <w:szCs w:val="20"/>
          <w:vertAlign w:val="superscript"/>
        </w:rPr>
        <w:t>ο</w:t>
      </w:r>
      <w:r>
        <w:rPr>
          <w:rFonts w:ascii="Tahoma" w:hAnsi="Tahoma" w:cs="Tahoma"/>
          <w:sz w:val="20"/>
          <w:szCs w:val="20"/>
        </w:rPr>
        <w:t xml:space="preserve"> </w:t>
      </w:r>
      <w:r w:rsidR="001944B9">
        <w:rPr>
          <w:rFonts w:ascii="Tahoma" w:hAnsi="Tahoma" w:cs="Tahoma"/>
          <w:sz w:val="20"/>
          <w:szCs w:val="20"/>
        </w:rPr>
        <w:tab/>
      </w:r>
      <w:r w:rsidR="001944B9" w:rsidRPr="008028B1">
        <w:rPr>
          <w:rFonts w:ascii="Tahoma" w:hAnsi="Tahoma" w:cs="Tahoma"/>
          <w:b/>
          <w:sz w:val="20"/>
          <w:szCs w:val="20"/>
        </w:rPr>
        <w:t>Βαθμός</w:t>
      </w:r>
      <w:r w:rsidR="001944B9">
        <w:rPr>
          <w:rFonts w:ascii="Tahoma" w:hAnsi="Tahoma" w:cs="Tahoma"/>
          <w:sz w:val="20"/>
          <w:szCs w:val="20"/>
        </w:rPr>
        <w:t>:.………………………………………………………..</w:t>
      </w:r>
    </w:p>
    <w:p w:rsidR="001944B9" w:rsidRPr="001A7FF0" w:rsidRDefault="001944B9" w:rsidP="001944B9">
      <w:pPr>
        <w:pBdr>
          <w:bottom w:val="double" w:sz="4" w:space="1" w:color="auto"/>
        </w:pBdr>
        <w:tabs>
          <w:tab w:val="left" w:pos="6237"/>
        </w:tabs>
        <w:spacing w:line="360" w:lineRule="auto"/>
        <w:jc w:val="both"/>
        <w:rPr>
          <w:rFonts w:ascii="Tahoma" w:hAnsi="Tahoma" w:cs="Tahoma"/>
          <w:sz w:val="20"/>
          <w:szCs w:val="20"/>
        </w:rPr>
      </w:pPr>
      <w:r w:rsidRPr="00712608">
        <w:rPr>
          <w:rFonts w:ascii="Tahoma" w:hAnsi="Tahoma" w:cs="Tahoma"/>
          <w:b/>
          <w:sz w:val="20"/>
          <w:szCs w:val="20"/>
        </w:rPr>
        <w:t>Ονοματεπώνυμο:</w:t>
      </w:r>
      <w:r>
        <w:rPr>
          <w:rFonts w:ascii="Tahoma" w:hAnsi="Tahoma" w:cs="Tahoma"/>
          <w:sz w:val="20"/>
          <w:szCs w:val="20"/>
        </w:rPr>
        <w:t>……………………………………………………………………</w:t>
      </w:r>
      <w:r>
        <w:rPr>
          <w:rFonts w:ascii="Tahoma" w:hAnsi="Tahoma" w:cs="Tahoma"/>
          <w:sz w:val="20"/>
          <w:szCs w:val="20"/>
        </w:rPr>
        <w:tab/>
      </w:r>
      <w:r w:rsidRPr="008028B1">
        <w:rPr>
          <w:rFonts w:ascii="Tahoma" w:hAnsi="Tahoma" w:cs="Tahoma"/>
          <w:b/>
          <w:sz w:val="20"/>
          <w:szCs w:val="20"/>
        </w:rPr>
        <w:t>Ημ/νία</w:t>
      </w:r>
      <w:r>
        <w:rPr>
          <w:rFonts w:ascii="Tahoma" w:hAnsi="Tahoma" w:cs="Tahoma"/>
          <w:b/>
          <w:sz w:val="20"/>
          <w:szCs w:val="20"/>
        </w:rPr>
        <w:t>:</w:t>
      </w:r>
      <w:r>
        <w:rPr>
          <w:rFonts w:ascii="Tahoma" w:hAnsi="Tahoma" w:cs="Tahoma"/>
          <w:sz w:val="20"/>
          <w:szCs w:val="20"/>
        </w:rPr>
        <w:t>………………………………………………………….</w:t>
      </w:r>
    </w:p>
    <w:p w:rsidR="004E610A" w:rsidRDefault="004E610A">
      <w:pPr>
        <w:spacing w:line="360" w:lineRule="auto"/>
        <w:jc w:val="both"/>
        <w:rPr>
          <w:rFonts w:ascii="Tahoma" w:hAnsi="Tahoma" w:cs="Tahoma"/>
          <w:sz w:val="20"/>
          <w:szCs w:val="20"/>
        </w:rPr>
      </w:pPr>
    </w:p>
    <w:p w:rsidR="00383EDF" w:rsidRPr="00FE5FFE" w:rsidRDefault="00383EDF" w:rsidP="00383EDF">
      <w:pPr>
        <w:spacing w:line="360" w:lineRule="auto"/>
      </w:pPr>
      <w:r w:rsidRPr="001F7FF3">
        <w:rPr>
          <w:b/>
        </w:rPr>
        <w:t xml:space="preserve">ΘΕΜΑ Α </w:t>
      </w:r>
      <w:r w:rsidRPr="00465781">
        <w:rPr>
          <w:sz w:val="20"/>
          <w:szCs w:val="20"/>
        </w:rPr>
        <w:t>(μονάδες 25)</w:t>
      </w:r>
      <w:r w:rsidR="00A53738" w:rsidRPr="00A53738">
        <w:rPr>
          <w:sz w:val="20"/>
          <w:szCs w:val="20"/>
        </w:rPr>
        <w:t xml:space="preserve">    </w:t>
      </w:r>
      <w:r>
        <w:t xml:space="preserve">Να </w:t>
      </w:r>
      <w:r w:rsidR="00FB439E">
        <w:t xml:space="preserve">σημειώσετε </w:t>
      </w:r>
      <w:r>
        <w:t>την ορθή απάντηση:</w:t>
      </w:r>
    </w:p>
    <w:p w:rsidR="00A53738" w:rsidRDefault="00A53738" w:rsidP="00A53738">
      <w:pPr>
        <w:spacing w:line="360" w:lineRule="auto"/>
        <w:jc w:val="both"/>
        <w:rPr>
          <w:lang w:val="en-US"/>
        </w:rPr>
      </w:pPr>
      <w:r>
        <w:t>Α</w:t>
      </w:r>
      <w:r>
        <w:rPr>
          <w:lang w:val="en-US"/>
        </w:rPr>
        <w:t>1</w:t>
      </w:r>
      <w:r>
        <w:t xml:space="preserve">. Οι </w:t>
      </w:r>
      <w:proofErr w:type="spellStart"/>
      <w:r>
        <w:t>βιογεωχημικοί</w:t>
      </w:r>
      <w:proofErr w:type="spellEnd"/>
      <w:r>
        <w:t xml:space="preserve"> κύκλοι περιλαμβάνουν</w:t>
      </w:r>
    </w:p>
    <w:p w:rsidR="00A53738" w:rsidRPr="00A53738" w:rsidRDefault="00A53738" w:rsidP="00A53738">
      <w:pPr>
        <w:spacing w:line="276" w:lineRule="auto"/>
        <w:ind w:left="360" w:firstLine="491"/>
        <w:jc w:val="both"/>
      </w:pPr>
      <w:r>
        <w:t xml:space="preserve">α. τις μεταβολές των πληθυσμών ενός οικοσυστήματος </w:t>
      </w:r>
    </w:p>
    <w:p w:rsidR="00A53738" w:rsidRPr="00A53738" w:rsidRDefault="00A53738" w:rsidP="00A53738">
      <w:pPr>
        <w:spacing w:line="276" w:lineRule="auto"/>
        <w:ind w:left="360" w:firstLine="491"/>
        <w:jc w:val="both"/>
      </w:pPr>
      <w:r>
        <w:t xml:space="preserve">β. τη ροή ενέργειας σε ένα οικοσύστημα </w:t>
      </w:r>
    </w:p>
    <w:p w:rsidR="00A53738" w:rsidRPr="00A53738" w:rsidRDefault="00A53738" w:rsidP="00A53738">
      <w:pPr>
        <w:spacing w:line="276" w:lineRule="auto"/>
        <w:ind w:left="360" w:firstLine="491"/>
        <w:jc w:val="both"/>
      </w:pPr>
      <w:r>
        <w:t xml:space="preserve">γ. τις πορείες των χημικών στοιχείων σε ένα οικοσύστημα </w:t>
      </w:r>
    </w:p>
    <w:p w:rsidR="00215CE6" w:rsidRPr="00FB439E" w:rsidRDefault="00A53738" w:rsidP="00A53738">
      <w:pPr>
        <w:spacing w:line="276" w:lineRule="auto"/>
        <w:ind w:left="360" w:firstLine="491"/>
        <w:jc w:val="both"/>
      </w:pPr>
      <w:r>
        <w:t>δ. τις μεταβολές της βιομάζας των οργανισμών ενός οικοσυστήματος.</w:t>
      </w:r>
    </w:p>
    <w:p w:rsidR="00167F22" w:rsidRPr="00A125D9" w:rsidRDefault="00167F22" w:rsidP="00167F22">
      <w:pPr>
        <w:spacing w:line="360" w:lineRule="auto"/>
        <w:jc w:val="both"/>
      </w:pPr>
      <w:r>
        <w:t xml:space="preserve">Α1. Τα αστικά λύματα και τα βιομηχανικά (ανόργανα) λιπάσματα </w:t>
      </w:r>
    </w:p>
    <w:p w:rsidR="00167F22" w:rsidRPr="00167F22" w:rsidRDefault="00167F22" w:rsidP="00167F22">
      <w:pPr>
        <w:spacing w:line="276" w:lineRule="auto"/>
        <w:ind w:left="360" w:firstLine="491"/>
        <w:jc w:val="both"/>
      </w:pPr>
      <w:r>
        <w:t xml:space="preserve">α. συμβάλλουν στη δημιουργία του φαινομένου της </w:t>
      </w:r>
      <w:proofErr w:type="spellStart"/>
      <w:r>
        <w:t>βιοσυσσώρευσης</w:t>
      </w:r>
      <w:proofErr w:type="spellEnd"/>
      <w:r>
        <w:t xml:space="preserve"> </w:t>
      </w:r>
    </w:p>
    <w:p w:rsidR="00167F22" w:rsidRPr="00167F22" w:rsidRDefault="00167F22" w:rsidP="00167F22">
      <w:pPr>
        <w:spacing w:line="276" w:lineRule="auto"/>
        <w:ind w:left="360" w:firstLine="491"/>
        <w:jc w:val="both"/>
      </w:pPr>
      <w:r>
        <w:t xml:space="preserve">β. είναι πρωτογενείς ρύποι </w:t>
      </w:r>
    </w:p>
    <w:p w:rsidR="00167F22" w:rsidRPr="00167F22" w:rsidRDefault="00167F22" w:rsidP="00167F22">
      <w:pPr>
        <w:spacing w:line="276" w:lineRule="auto"/>
        <w:ind w:left="360" w:firstLine="491"/>
        <w:jc w:val="both"/>
      </w:pPr>
      <w:r>
        <w:t xml:space="preserve">γ. συμβάλλουν στη δημιουργία του φαινομένου του ευτροφισμού </w:t>
      </w:r>
    </w:p>
    <w:p w:rsidR="00A86C53" w:rsidRDefault="00167F22" w:rsidP="00167F22">
      <w:pPr>
        <w:spacing w:line="276" w:lineRule="auto"/>
        <w:ind w:left="360" w:firstLine="491"/>
        <w:jc w:val="both"/>
      </w:pPr>
      <w:r>
        <w:t>δ. όλα τα παραπάνω.</w:t>
      </w:r>
    </w:p>
    <w:p w:rsidR="00A53738" w:rsidRPr="00A53738" w:rsidRDefault="00A53738" w:rsidP="00A53738">
      <w:pPr>
        <w:spacing w:line="360" w:lineRule="auto"/>
        <w:jc w:val="both"/>
      </w:pPr>
      <w:r>
        <w:t xml:space="preserve">Α3. Το φαινόμενο της </w:t>
      </w:r>
      <w:proofErr w:type="spellStart"/>
      <w:r>
        <w:t>βιοσυσσώρευσης</w:t>
      </w:r>
      <w:proofErr w:type="spellEnd"/>
      <w:r>
        <w:t xml:space="preserve"> μπορεί να προκληθεί από </w:t>
      </w:r>
    </w:p>
    <w:p w:rsidR="00A53738" w:rsidRPr="00A53738" w:rsidRDefault="00A53738" w:rsidP="00A53738">
      <w:pPr>
        <w:spacing w:line="276" w:lineRule="auto"/>
        <w:ind w:left="360" w:firstLine="491"/>
        <w:jc w:val="both"/>
      </w:pPr>
      <w:r>
        <w:t xml:space="preserve">α. νιτρικά άλατα </w:t>
      </w:r>
    </w:p>
    <w:p w:rsidR="00A53738" w:rsidRPr="00A53738" w:rsidRDefault="00A53738" w:rsidP="00A53738">
      <w:pPr>
        <w:spacing w:line="276" w:lineRule="auto"/>
        <w:ind w:left="360" w:firstLine="491"/>
        <w:jc w:val="both"/>
      </w:pPr>
      <w:r>
        <w:t xml:space="preserve">β. εντομοκτόνο </w:t>
      </w:r>
    </w:p>
    <w:p w:rsidR="00A53738" w:rsidRPr="00A53738" w:rsidRDefault="00A53738" w:rsidP="00A53738">
      <w:pPr>
        <w:spacing w:line="276" w:lineRule="auto"/>
        <w:ind w:left="360" w:firstLine="491"/>
        <w:jc w:val="both"/>
      </w:pPr>
      <w:r>
        <w:t xml:space="preserve">γ. φωσφορικά άλατα </w:t>
      </w:r>
    </w:p>
    <w:p w:rsidR="0047364F" w:rsidRDefault="00A53738" w:rsidP="00A53738">
      <w:pPr>
        <w:spacing w:line="276" w:lineRule="auto"/>
        <w:ind w:left="360" w:firstLine="491"/>
        <w:jc w:val="both"/>
      </w:pPr>
      <w:r>
        <w:t>δ. αμμωνία.</w:t>
      </w:r>
    </w:p>
    <w:p w:rsidR="00A53738" w:rsidRPr="00A53738" w:rsidRDefault="00A53738" w:rsidP="00A53738">
      <w:pPr>
        <w:spacing w:line="360" w:lineRule="auto"/>
        <w:jc w:val="both"/>
      </w:pPr>
      <w:r>
        <w:t xml:space="preserve">Α4. Σε ένα </w:t>
      </w:r>
      <w:proofErr w:type="spellStart"/>
      <w:r>
        <w:t>αυτότροφο</w:t>
      </w:r>
      <w:proofErr w:type="spellEnd"/>
      <w:r>
        <w:t xml:space="preserve"> οικοσύστημα το δεύτερο τροφικό επίπεδο περιλαμβάνει τους </w:t>
      </w:r>
    </w:p>
    <w:p w:rsidR="00A53738" w:rsidRPr="00A53738" w:rsidRDefault="00A53738" w:rsidP="00A53738">
      <w:pPr>
        <w:spacing w:line="276" w:lineRule="auto"/>
        <w:ind w:left="360" w:firstLine="491"/>
        <w:jc w:val="both"/>
      </w:pPr>
      <w:r>
        <w:t xml:space="preserve">α. παραγωγούς </w:t>
      </w:r>
    </w:p>
    <w:p w:rsidR="00A53738" w:rsidRPr="00A53738" w:rsidRDefault="00A53738" w:rsidP="00A53738">
      <w:pPr>
        <w:spacing w:line="276" w:lineRule="auto"/>
        <w:ind w:left="360" w:firstLine="491"/>
        <w:jc w:val="both"/>
      </w:pPr>
      <w:r>
        <w:t xml:space="preserve">β. καταναλωτές 1ης τάξης </w:t>
      </w:r>
    </w:p>
    <w:p w:rsidR="00A53738" w:rsidRPr="00A53738" w:rsidRDefault="00A53738" w:rsidP="00A53738">
      <w:pPr>
        <w:spacing w:line="276" w:lineRule="auto"/>
        <w:ind w:left="360" w:firstLine="491"/>
        <w:jc w:val="both"/>
      </w:pPr>
      <w:r>
        <w:t xml:space="preserve">γ. καταναλωτές 2ης τάξης </w:t>
      </w:r>
    </w:p>
    <w:p w:rsidR="00A86C53" w:rsidRPr="00183B72" w:rsidRDefault="00A53738" w:rsidP="00A53738">
      <w:pPr>
        <w:spacing w:line="276" w:lineRule="auto"/>
        <w:ind w:left="360" w:firstLine="491"/>
        <w:jc w:val="both"/>
      </w:pPr>
      <w:r>
        <w:t>δ. αποικοδομητές.</w:t>
      </w:r>
    </w:p>
    <w:p w:rsidR="00A53738" w:rsidRDefault="00A53738" w:rsidP="0005647D">
      <w:pPr>
        <w:spacing w:line="360" w:lineRule="auto"/>
        <w:rPr>
          <w:lang w:val="en-US"/>
        </w:rPr>
      </w:pPr>
      <w:r>
        <w:t xml:space="preserve">Α5. Βιοτικός παράγοντας ενός οικοσυστήματος είναι </w:t>
      </w:r>
    </w:p>
    <w:p w:rsidR="00A53738" w:rsidRPr="00A53738" w:rsidRDefault="00A53738" w:rsidP="00A53738">
      <w:pPr>
        <w:spacing w:line="276" w:lineRule="auto"/>
        <w:ind w:left="360" w:firstLine="491"/>
        <w:jc w:val="both"/>
      </w:pPr>
      <w:r>
        <w:t xml:space="preserve">α. η διαθεσιμότητα θρεπτικών στοιχείων </w:t>
      </w:r>
    </w:p>
    <w:p w:rsidR="00A53738" w:rsidRPr="00A53738" w:rsidRDefault="00A53738" w:rsidP="00A53738">
      <w:pPr>
        <w:spacing w:line="276" w:lineRule="auto"/>
        <w:ind w:left="360" w:firstLine="491"/>
        <w:jc w:val="both"/>
      </w:pPr>
      <w:r>
        <w:t xml:space="preserve">β. η ηλιοφάνεια </w:t>
      </w:r>
    </w:p>
    <w:p w:rsidR="00A53738" w:rsidRPr="00A53738" w:rsidRDefault="00A53738" w:rsidP="00A53738">
      <w:pPr>
        <w:spacing w:line="276" w:lineRule="auto"/>
        <w:ind w:left="360" w:firstLine="491"/>
        <w:jc w:val="both"/>
      </w:pPr>
      <w:r>
        <w:t xml:space="preserve">γ. η υγρασία </w:t>
      </w:r>
    </w:p>
    <w:p w:rsidR="00A86C53" w:rsidRPr="00A53738" w:rsidRDefault="00A53738" w:rsidP="00A53738">
      <w:pPr>
        <w:spacing w:line="276" w:lineRule="auto"/>
        <w:ind w:left="360" w:firstLine="491"/>
        <w:jc w:val="both"/>
      </w:pPr>
      <w:r>
        <w:t>δ. οι αποικοδομητές.</w:t>
      </w:r>
    </w:p>
    <w:p w:rsidR="00A86C53" w:rsidRDefault="00A86C53" w:rsidP="0005647D">
      <w:pPr>
        <w:spacing w:line="360" w:lineRule="auto"/>
        <w:rPr>
          <w:b/>
        </w:rPr>
      </w:pPr>
    </w:p>
    <w:p w:rsidR="0005647D" w:rsidRDefault="0005647D" w:rsidP="0005647D">
      <w:pPr>
        <w:spacing w:line="360" w:lineRule="auto"/>
        <w:rPr>
          <w:sz w:val="20"/>
          <w:szCs w:val="20"/>
        </w:rPr>
      </w:pPr>
      <w:r w:rsidRPr="001F7FF3">
        <w:rPr>
          <w:b/>
        </w:rPr>
        <w:t xml:space="preserve">ΘΕΜΑ </w:t>
      </w:r>
      <w:r w:rsidR="00BC66CF">
        <w:rPr>
          <w:b/>
        </w:rPr>
        <w:t>Β</w:t>
      </w:r>
      <w:r w:rsidRPr="001F7FF3">
        <w:rPr>
          <w:b/>
        </w:rPr>
        <w:t xml:space="preserve"> </w:t>
      </w:r>
      <w:r w:rsidRPr="00465781">
        <w:rPr>
          <w:sz w:val="20"/>
          <w:szCs w:val="20"/>
        </w:rPr>
        <w:t>(μονάδες 25)</w:t>
      </w:r>
    </w:p>
    <w:p w:rsidR="00EA4EDF" w:rsidRPr="00EA4EDF" w:rsidRDefault="00EA4EDF" w:rsidP="00EA4EDF">
      <w:pPr>
        <w:spacing w:line="360" w:lineRule="auto"/>
        <w:jc w:val="both"/>
      </w:pPr>
      <w:r>
        <w:t xml:space="preserve">Β1. Να γράψετε τους ορισμούς: </w:t>
      </w:r>
    </w:p>
    <w:p w:rsidR="00EA4EDF" w:rsidRDefault="00EA4EDF" w:rsidP="006D003A">
      <w:pPr>
        <w:spacing w:line="360" w:lineRule="auto"/>
        <w:ind w:firstLine="851"/>
        <w:jc w:val="both"/>
        <w:rPr>
          <w:lang w:val="en-US"/>
        </w:rPr>
      </w:pPr>
      <w:r>
        <w:t xml:space="preserve">Α. Ρύπανση (μονάδες 4). </w:t>
      </w:r>
    </w:p>
    <w:p w:rsidR="00EA4EDF" w:rsidRDefault="00EA4EDF" w:rsidP="006D003A">
      <w:pPr>
        <w:spacing w:line="360" w:lineRule="auto"/>
        <w:ind w:firstLine="851"/>
        <w:jc w:val="both"/>
        <w:rPr>
          <w:lang w:val="en-US"/>
        </w:rPr>
      </w:pPr>
      <w:r>
        <w:t xml:space="preserve">Β. Μόλυνση (μονάδες 2). </w:t>
      </w:r>
    </w:p>
    <w:p w:rsidR="00EA4EDF" w:rsidRPr="00EA4EDF" w:rsidRDefault="00EA4EDF" w:rsidP="00EA4EDF">
      <w:pPr>
        <w:spacing w:line="360" w:lineRule="auto"/>
        <w:jc w:val="right"/>
      </w:pPr>
      <w:r>
        <w:t xml:space="preserve">Μονάδες 6 </w:t>
      </w:r>
    </w:p>
    <w:p w:rsidR="00DC42F6" w:rsidRDefault="00EA4EDF" w:rsidP="00EA4EDF">
      <w:pPr>
        <w:spacing w:line="360" w:lineRule="auto"/>
        <w:jc w:val="both"/>
      </w:pPr>
      <w:r>
        <w:t>Β2. Να αναφέρετε δύο τρόπους μέσω των οποίων η ανθρώπινη δραστηριότητα έχει οδηγήσει σε αύξηση των επιπέδων του διοξειδίου του άνθρακα στην ατμόσφαιρα.</w:t>
      </w:r>
    </w:p>
    <w:p w:rsidR="00EA4EDF" w:rsidRDefault="00EA4EDF" w:rsidP="00EA4EDF">
      <w:pPr>
        <w:spacing w:line="360" w:lineRule="auto"/>
        <w:jc w:val="right"/>
      </w:pPr>
      <w:r>
        <w:lastRenderedPageBreak/>
        <w:t>Μονάδες 4</w:t>
      </w:r>
    </w:p>
    <w:p w:rsidR="00EA4EDF" w:rsidRDefault="00EA4EDF" w:rsidP="00EA4EDF">
      <w:pPr>
        <w:spacing w:line="360" w:lineRule="auto"/>
        <w:jc w:val="both"/>
      </w:pPr>
      <w:r>
        <w:t xml:space="preserve">Β3. Να αναφέρετε τις ανόργανες ουσίες που διακινούνται διαμέσου των στομάτων της επιδερμίδας των φύλλων και τις διεργασίες στις οποίες συμμετέχουν. </w:t>
      </w:r>
    </w:p>
    <w:p w:rsidR="00EA4EDF" w:rsidRDefault="00EA4EDF" w:rsidP="00EA4EDF">
      <w:pPr>
        <w:spacing w:line="360" w:lineRule="auto"/>
        <w:jc w:val="right"/>
      </w:pPr>
      <w:r>
        <w:t xml:space="preserve">Μονάδες 6 </w:t>
      </w:r>
    </w:p>
    <w:p w:rsidR="00EA4EDF" w:rsidRDefault="00EA4EDF" w:rsidP="00EA4EDF">
      <w:pPr>
        <w:spacing w:line="360" w:lineRule="auto"/>
        <w:jc w:val="both"/>
      </w:pPr>
      <w:r>
        <w:t xml:space="preserve">Β4. Να γράψετε τους μηχανισμούς αναγέννησης που αναπτύσσουν οι φυτικοί οργανισμοί των μεσογειακών οικοσυστημάτων, με αποτέλεσμα τα οικοσυστήματα αυτά να επανακάμπτουν μετά από φωτιά. </w:t>
      </w:r>
    </w:p>
    <w:p w:rsidR="00EA4EDF" w:rsidRDefault="00EA4EDF" w:rsidP="00EA4EDF">
      <w:pPr>
        <w:spacing w:line="360" w:lineRule="auto"/>
        <w:jc w:val="right"/>
      </w:pPr>
      <w:r>
        <w:t>Μονάδες 4</w:t>
      </w:r>
    </w:p>
    <w:p w:rsidR="00EA4EDF" w:rsidRDefault="00EA4EDF" w:rsidP="00EA4EDF">
      <w:pPr>
        <w:spacing w:line="360" w:lineRule="auto"/>
        <w:jc w:val="both"/>
      </w:pPr>
      <w:r>
        <w:t xml:space="preserve">Β5. Ποιες είναι οι συνέπειες της όξινης βροχής; </w:t>
      </w:r>
    </w:p>
    <w:p w:rsidR="00EA4EDF" w:rsidRDefault="00EA4EDF" w:rsidP="00EA4EDF">
      <w:pPr>
        <w:spacing w:line="360" w:lineRule="auto"/>
        <w:jc w:val="right"/>
        <w:rPr>
          <w:sz w:val="20"/>
          <w:szCs w:val="20"/>
        </w:rPr>
      </w:pPr>
      <w:r>
        <w:t>Μονάδες 5</w:t>
      </w:r>
    </w:p>
    <w:p w:rsidR="00E35D66" w:rsidRPr="00465781" w:rsidRDefault="00E35D66" w:rsidP="00E35D66">
      <w:pPr>
        <w:spacing w:line="360" w:lineRule="auto"/>
        <w:rPr>
          <w:b/>
        </w:rPr>
      </w:pPr>
      <w:r w:rsidRPr="001F7FF3">
        <w:rPr>
          <w:b/>
        </w:rPr>
        <w:t xml:space="preserve">ΘΕΜΑ </w:t>
      </w:r>
      <w:r>
        <w:rPr>
          <w:b/>
        </w:rPr>
        <w:t>Γ</w:t>
      </w:r>
      <w:r w:rsidRPr="001F7FF3">
        <w:rPr>
          <w:b/>
        </w:rPr>
        <w:t xml:space="preserve"> </w:t>
      </w:r>
      <w:r w:rsidRPr="00465781">
        <w:rPr>
          <w:sz w:val="20"/>
          <w:szCs w:val="20"/>
        </w:rPr>
        <w:t>(μονάδες 25)</w:t>
      </w:r>
    </w:p>
    <w:p w:rsidR="00A125D9" w:rsidRDefault="00A125D9" w:rsidP="00A125D9">
      <w:pPr>
        <w:spacing w:line="360" w:lineRule="auto"/>
        <w:jc w:val="both"/>
        <w:rPr>
          <w:lang w:val="en-US"/>
        </w:rPr>
      </w:pPr>
      <w:r>
        <w:t xml:space="preserve">Γ1. Κάθε χρόνο, σε μία περιοχή παράγονται 600.000 </w:t>
      </w:r>
      <w:proofErr w:type="spellStart"/>
      <w:r>
        <w:t>kg</w:t>
      </w:r>
      <w:proofErr w:type="spellEnd"/>
      <w:r>
        <w:t xml:space="preserve"> δημητριακών. Αυτά επαρκούν για 1.000 ανθρώπους, που χρησιμοποιούν αποκλειστικά αυτά τα δημητριακά ως μοναδική πηγή διατροφής. Αν αυτή η ποσότητα δημητριακών χρησιμοποιηθεί ως τροφή προβάτων και οι άνθρωποι έχουν ως μοναδική πηγή διατροφής αυτά τα πρόβατα, να εξηγήσετε για πόσους ανθρώπους συνολικά θα επαρκούσε αυτός ο τρόπος διατροφής. Θεωρούμε ότι, και στις δύο περιπτώσεις, οι άνθρωποι δεν διαφέρουν ως προς την ποσότητα της τροφής (βιομάζας) που προσλαμβάνουν για να καλύψουν τις ανάγκες τους. </w:t>
      </w:r>
    </w:p>
    <w:p w:rsidR="00A125D9" w:rsidRPr="00A125D9" w:rsidRDefault="00A125D9" w:rsidP="00A125D9">
      <w:pPr>
        <w:spacing w:line="360" w:lineRule="auto"/>
        <w:jc w:val="right"/>
      </w:pPr>
      <w:r>
        <w:t xml:space="preserve">Μονάδες 11 </w:t>
      </w:r>
    </w:p>
    <w:p w:rsidR="00A86C53" w:rsidRDefault="00A125D9" w:rsidP="00A125D9">
      <w:pPr>
        <w:spacing w:line="360" w:lineRule="auto"/>
        <w:jc w:val="both"/>
        <w:rPr>
          <w:lang w:val="en-US"/>
        </w:rPr>
      </w:pPr>
      <w:r>
        <w:t xml:space="preserve">Γ2. Στο οικοσύστημα μιας λίμνης, υποθέτουμε ότι υπάρχει η παρακάτω τροφική αλυσίδα: </w:t>
      </w:r>
      <w:proofErr w:type="spellStart"/>
      <w:r>
        <w:t>φυτοπλαγκτόν→ζωοπλαγκτόν→μικρά</w:t>
      </w:r>
      <w:proofErr w:type="spellEnd"/>
      <w:r>
        <w:t xml:space="preserve"> </w:t>
      </w:r>
      <w:proofErr w:type="spellStart"/>
      <w:r>
        <w:t>ψάρια→μεγάλα</w:t>
      </w:r>
      <w:proofErr w:type="spellEnd"/>
      <w:r>
        <w:t xml:space="preserve"> </w:t>
      </w:r>
      <w:proofErr w:type="spellStart"/>
      <w:r>
        <w:t>ψάρια→ψαροπούλια</w:t>
      </w:r>
      <w:proofErr w:type="spellEnd"/>
      <w:r>
        <w:t>.</w:t>
      </w:r>
    </w:p>
    <w:p w:rsidR="00A125D9" w:rsidRDefault="00A125D9" w:rsidP="00A125D9">
      <w:pPr>
        <w:spacing w:line="360" w:lineRule="auto"/>
        <w:jc w:val="both"/>
        <w:rPr>
          <w:lang w:val="en-US"/>
        </w:rPr>
      </w:pPr>
    </w:p>
    <w:p w:rsidR="00A125D9" w:rsidRDefault="00A125D9" w:rsidP="00A125D9">
      <w:pPr>
        <w:spacing w:line="360" w:lineRule="auto"/>
        <w:jc w:val="center"/>
        <w:rPr>
          <w:lang w:val="en-US"/>
        </w:rPr>
      </w:pPr>
      <w:r>
        <w:rPr>
          <w:noProof/>
        </w:rPr>
        <w:drawing>
          <wp:inline distT="0" distB="0" distL="0" distR="0">
            <wp:extent cx="2990850" cy="1689488"/>
            <wp:effectExtent l="1905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l="51114" t="60891" r="30641" b="20792"/>
                    <a:stretch>
                      <a:fillRect/>
                    </a:stretch>
                  </pic:blipFill>
                  <pic:spPr bwMode="auto">
                    <a:xfrm>
                      <a:off x="0" y="0"/>
                      <a:ext cx="2990850" cy="1689488"/>
                    </a:xfrm>
                    <a:prstGeom prst="rect">
                      <a:avLst/>
                    </a:prstGeom>
                    <a:noFill/>
                    <a:ln w="9525">
                      <a:noFill/>
                      <a:miter lim="800000"/>
                      <a:headEnd/>
                      <a:tailEnd/>
                    </a:ln>
                  </pic:spPr>
                </pic:pic>
              </a:graphicData>
            </a:graphic>
          </wp:inline>
        </w:drawing>
      </w:r>
    </w:p>
    <w:p w:rsidR="00A125D9" w:rsidRDefault="00A125D9" w:rsidP="00A125D9">
      <w:pPr>
        <w:spacing w:line="360" w:lineRule="auto"/>
        <w:jc w:val="both"/>
        <w:rPr>
          <w:lang w:val="en-US"/>
        </w:rPr>
      </w:pPr>
      <w:r>
        <w:t xml:space="preserve">Στην παραπάνω λίμνη εμφανίστηκαν πολλά κουνούπια και, για την καταπολέμησή τους, οι κάτοικοι της περιοχής ψέκασαν με DDT. Στο διάγραμμα της Εικόνας 1, φαίνεται η συγκέντρωση του DDT στους ιστούς των οργανισμών της τροφικής αλυσίδας της λίμνης. Να μεταφέρετε στο τετράδιο σας τη σωστή αντιστοιχία μεταξύ των οργανισμών της τροφικής αλυσίδας και των γραμμάτων α, β, γ, δ, ε της Εικόνας 1. (Δεν απαιτείται αιτιολόγηση). </w:t>
      </w:r>
    </w:p>
    <w:p w:rsidR="00A125D9" w:rsidRPr="00A125D9" w:rsidRDefault="00A125D9" w:rsidP="00A125D9">
      <w:pPr>
        <w:spacing w:line="360" w:lineRule="auto"/>
        <w:jc w:val="right"/>
      </w:pPr>
      <w:r>
        <w:t xml:space="preserve">Μονάδες 5 </w:t>
      </w:r>
    </w:p>
    <w:p w:rsidR="00A125D9" w:rsidRDefault="00A125D9" w:rsidP="00A125D9">
      <w:pPr>
        <w:spacing w:line="360" w:lineRule="auto"/>
        <w:jc w:val="both"/>
        <w:rPr>
          <w:lang w:val="en-US"/>
        </w:rPr>
      </w:pPr>
      <w:r>
        <w:lastRenderedPageBreak/>
        <w:t>Γ3. Στο διάγραμμα της εικόνας 2 απεικονίζεται μέρος του κύκλου του αζώτου</w:t>
      </w:r>
      <w:r w:rsidRPr="00A125D9">
        <w:t xml:space="preserve"> </w:t>
      </w:r>
      <w:r>
        <w:t>Με βάση το διάγραμμα της Εικόνας 2, να γράψετε:</w:t>
      </w:r>
    </w:p>
    <w:p w:rsidR="00A125D9" w:rsidRPr="00A125D9" w:rsidRDefault="00A125D9" w:rsidP="00A125D9">
      <w:pPr>
        <w:spacing w:line="360" w:lineRule="auto"/>
        <w:jc w:val="center"/>
        <w:rPr>
          <w:lang w:val="en-US"/>
        </w:rPr>
      </w:pPr>
      <w:r>
        <w:rPr>
          <w:noProof/>
        </w:rPr>
        <w:drawing>
          <wp:inline distT="0" distB="0" distL="0" distR="0">
            <wp:extent cx="2914650" cy="2442754"/>
            <wp:effectExtent l="1905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l="32033" t="26733" r="53343" b="51485"/>
                    <a:stretch>
                      <a:fillRect/>
                    </a:stretch>
                  </pic:blipFill>
                  <pic:spPr bwMode="auto">
                    <a:xfrm>
                      <a:off x="0" y="0"/>
                      <a:ext cx="2914650" cy="2442754"/>
                    </a:xfrm>
                    <a:prstGeom prst="rect">
                      <a:avLst/>
                    </a:prstGeom>
                    <a:noFill/>
                    <a:ln w="9525">
                      <a:noFill/>
                      <a:miter lim="800000"/>
                      <a:headEnd/>
                      <a:tailEnd/>
                    </a:ln>
                  </pic:spPr>
                </pic:pic>
              </a:graphicData>
            </a:graphic>
          </wp:inline>
        </w:drawing>
      </w:r>
    </w:p>
    <w:p w:rsidR="00A125D9" w:rsidRPr="00A125D9" w:rsidRDefault="00A125D9" w:rsidP="00A125D9">
      <w:pPr>
        <w:spacing w:line="360" w:lineRule="auto"/>
        <w:jc w:val="both"/>
        <w:rPr>
          <w:b/>
        </w:rPr>
      </w:pPr>
    </w:p>
    <w:p w:rsidR="00EA4EDF" w:rsidRDefault="00A125D9" w:rsidP="00EA4EDF">
      <w:pPr>
        <w:spacing w:line="360" w:lineRule="auto"/>
        <w:jc w:val="both"/>
        <w:rPr>
          <w:lang w:val="en-US"/>
        </w:rPr>
      </w:pPr>
      <w:r>
        <w:t xml:space="preserve">i) Τις διαδικασίες που υποδηλώνουν μόνο τα γράμματα Α, Β , Γ (ονομαστική αναφορά) (μονάδες 3). ii) Τους μικροοργανισμούς που αντιστοιχούν στους αριθμούς 1 και 2 (μονάδες 2). </w:t>
      </w:r>
    </w:p>
    <w:p w:rsidR="00A125D9" w:rsidRDefault="00A125D9" w:rsidP="00EA4EDF">
      <w:pPr>
        <w:spacing w:line="360" w:lineRule="auto"/>
        <w:jc w:val="right"/>
        <w:rPr>
          <w:lang w:val="en-US"/>
        </w:rPr>
      </w:pPr>
      <w:r>
        <w:t xml:space="preserve">Μονάδες 5 </w:t>
      </w:r>
    </w:p>
    <w:p w:rsidR="00EA4EDF" w:rsidRDefault="00A125D9" w:rsidP="00EA4EDF">
      <w:pPr>
        <w:spacing w:line="360" w:lineRule="auto"/>
        <w:jc w:val="both"/>
        <w:rPr>
          <w:lang w:val="en-US"/>
        </w:rPr>
      </w:pPr>
      <w:r>
        <w:t xml:space="preserve">Γ4. Τι θα συνέβαινε βραχυπρόθεσμα στις συγκεντρώσεις των νιτρικών ιόντων του εδάφους και του μοριακού αζώτου στην ατμόσφαιρα, αν απουσίαζαν οι μικροοργανισμοί που απεικονίζονται με τον αριθμό 2 στο διάγραμμα της Εικόνας 2; </w:t>
      </w:r>
    </w:p>
    <w:p w:rsidR="00A125D9" w:rsidRPr="00EA4EDF" w:rsidRDefault="00EA4EDF" w:rsidP="00EA4EDF">
      <w:pPr>
        <w:spacing w:line="360" w:lineRule="auto"/>
        <w:jc w:val="right"/>
        <w:rPr>
          <w:b/>
          <w:lang w:val="en-US"/>
        </w:rPr>
      </w:pPr>
      <w:r>
        <w:t>Μονάδες 4</w:t>
      </w:r>
    </w:p>
    <w:p w:rsidR="00D6570E" w:rsidRPr="00A53738" w:rsidRDefault="00D6570E" w:rsidP="00D6570E">
      <w:pPr>
        <w:spacing w:line="360" w:lineRule="auto"/>
        <w:rPr>
          <w:sz w:val="20"/>
          <w:szCs w:val="20"/>
        </w:rPr>
      </w:pPr>
      <w:r w:rsidRPr="001F7FF3">
        <w:rPr>
          <w:b/>
        </w:rPr>
        <w:t xml:space="preserve">ΘΕΜΑ </w:t>
      </w:r>
      <w:r>
        <w:rPr>
          <w:b/>
        </w:rPr>
        <w:t>Δ</w:t>
      </w:r>
      <w:r w:rsidRPr="001F7FF3">
        <w:rPr>
          <w:b/>
        </w:rPr>
        <w:t xml:space="preserve"> </w:t>
      </w:r>
      <w:r w:rsidRPr="00465781">
        <w:rPr>
          <w:sz w:val="20"/>
          <w:szCs w:val="20"/>
        </w:rPr>
        <w:t>(μονάδες 25)</w:t>
      </w:r>
    </w:p>
    <w:p w:rsidR="00F9768D" w:rsidRPr="00A53738" w:rsidRDefault="00F9768D" w:rsidP="00F9768D">
      <w:pPr>
        <w:spacing w:line="360" w:lineRule="auto"/>
        <w:jc w:val="both"/>
      </w:pPr>
      <w:r>
        <w:t xml:space="preserve">Ένα μικρό χερσαίο οικοσύστημα αποτελείται από δύο γεράκια, μία βελανιδιά, εκατό σπουργίτια και δέκα χιλιάδες κάμπιες. Το μέσο βάρος ενός σπουργιτιού είναι 100 g. Σε κάθε τροφικό επίπεδο αυτού του οικοσυστήματος υπάρχει μόνο ένα είδος οργανισμού. </w:t>
      </w:r>
    </w:p>
    <w:p w:rsidR="00F9768D" w:rsidRPr="00A53738" w:rsidRDefault="00F9768D" w:rsidP="00F9768D">
      <w:pPr>
        <w:spacing w:line="360" w:lineRule="auto"/>
        <w:jc w:val="both"/>
      </w:pPr>
      <w:r>
        <w:t xml:space="preserve">Δ1. Να σχεδιάσετε την τροφική πυραμίδα πληθυσμού (μονάδες 2). Να αιτιολογήσετε τις διαφορές που εμφανίζονται μεταξύ των τροφικών επιπέδων της παραπάνω τροφικής πυραμίδας (μονάδες 6). </w:t>
      </w:r>
    </w:p>
    <w:p w:rsidR="00F9768D" w:rsidRPr="00A53738" w:rsidRDefault="00F9768D" w:rsidP="00F9768D">
      <w:pPr>
        <w:spacing w:line="360" w:lineRule="auto"/>
        <w:jc w:val="right"/>
      </w:pPr>
      <w:r>
        <w:t xml:space="preserve">Μονάδες 8 </w:t>
      </w:r>
    </w:p>
    <w:p w:rsidR="00F9768D" w:rsidRPr="00A53738" w:rsidRDefault="00F9768D" w:rsidP="00F9768D">
      <w:pPr>
        <w:spacing w:line="360" w:lineRule="auto"/>
        <w:jc w:val="both"/>
      </w:pPr>
      <w:r>
        <w:t xml:space="preserve">Δ2. Να υπολογίσετε τη βιομάζα όλων των τροφικών επιπέδων (μονάδες 4) και να σχεδιάσετε την τροφική πυραμίδα της βιομάζας (μονάδες 2). Να αιτιολογήσετε την απάντησή σας (μονάδες 4). </w:t>
      </w:r>
    </w:p>
    <w:p w:rsidR="00F9768D" w:rsidRPr="00A53738" w:rsidRDefault="00F9768D" w:rsidP="00F9768D">
      <w:pPr>
        <w:spacing w:line="360" w:lineRule="auto"/>
        <w:jc w:val="right"/>
      </w:pPr>
      <w:r>
        <w:t xml:space="preserve">Μονάδες 10 </w:t>
      </w:r>
    </w:p>
    <w:p w:rsidR="00F9768D" w:rsidRDefault="00F9768D" w:rsidP="00F9768D">
      <w:pPr>
        <w:spacing w:line="360" w:lineRule="auto"/>
        <w:jc w:val="both"/>
        <w:rPr>
          <w:lang w:val="en-US"/>
        </w:rPr>
      </w:pPr>
      <w:r>
        <w:t xml:space="preserve">Δ3. Στο συγκεκριμένο οικοσύστημα ανιχνεύτηκε ποσότητα 10 </w:t>
      </w:r>
      <w:proofErr w:type="spellStart"/>
      <w:r>
        <w:t>mg</w:t>
      </w:r>
      <w:proofErr w:type="spellEnd"/>
      <w:r>
        <w:t xml:space="preserve"> μιας μη βιοδιασπώμενης ουσίας στους ιστούς του ενός γερακιού. Να υπολογίσετε τη συγκέντρωση της μη βιοδιασπώμενης ουσίας στη βελανιδιά (μονάδες 2). Να αιτιολογήσετε την απάντησή σας (μον. 5). </w:t>
      </w:r>
    </w:p>
    <w:p w:rsidR="00F9768D" w:rsidRPr="00F9768D" w:rsidRDefault="00F9768D" w:rsidP="00F9768D">
      <w:pPr>
        <w:spacing w:line="360" w:lineRule="auto"/>
        <w:jc w:val="right"/>
        <w:rPr>
          <w:b/>
          <w:lang w:val="en-US"/>
        </w:rPr>
      </w:pPr>
      <w:r>
        <w:t>Μονάδες 7</w:t>
      </w:r>
    </w:p>
    <w:sectPr w:rsidR="00F9768D" w:rsidRPr="00F9768D" w:rsidSect="005A6C89">
      <w:footerReference w:type="even" r:id="rId10"/>
      <w:footerReference w:type="default" r:id="rId11"/>
      <w:pgSz w:w="11906" w:h="16838"/>
      <w:pgMar w:top="1440" w:right="567" w:bottom="144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FF2" w:rsidRDefault="00A45FF2">
      <w:r>
        <w:separator/>
      </w:r>
    </w:p>
  </w:endnote>
  <w:endnote w:type="continuationSeparator" w:id="0">
    <w:p w:rsidR="00A45FF2" w:rsidRDefault="00A45F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F2" w:rsidRDefault="00C7446F">
    <w:pPr>
      <w:pStyle w:val="a4"/>
      <w:framePr w:wrap="around" w:vAnchor="text" w:hAnchor="margin" w:xAlign="center" w:y="1"/>
      <w:rPr>
        <w:rStyle w:val="a5"/>
      </w:rPr>
    </w:pPr>
    <w:r>
      <w:rPr>
        <w:rStyle w:val="a5"/>
      </w:rPr>
      <w:fldChar w:fldCharType="begin"/>
    </w:r>
    <w:r w:rsidR="00A45FF2">
      <w:rPr>
        <w:rStyle w:val="a5"/>
      </w:rPr>
      <w:instrText xml:space="preserve">PAGE  </w:instrText>
    </w:r>
    <w:r>
      <w:rPr>
        <w:rStyle w:val="a5"/>
      </w:rPr>
      <w:fldChar w:fldCharType="end"/>
    </w:r>
  </w:p>
  <w:p w:rsidR="00A45FF2" w:rsidRDefault="00A45FF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F2" w:rsidRDefault="00C7446F">
    <w:pPr>
      <w:pStyle w:val="a4"/>
      <w:framePr w:wrap="around" w:vAnchor="text" w:hAnchor="margin" w:xAlign="center" w:y="1"/>
      <w:rPr>
        <w:rStyle w:val="a5"/>
        <w:rFonts w:ascii="Tahoma" w:hAnsi="Tahoma" w:cs="Tahoma"/>
        <w:sz w:val="20"/>
        <w:szCs w:val="20"/>
      </w:rPr>
    </w:pPr>
    <w:r>
      <w:rPr>
        <w:rStyle w:val="a5"/>
        <w:rFonts w:ascii="Tahoma" w:hAnsi="Tahoma" w:cs="Tahoma"/>
        <w:sz w:val="20"/>
        <w:szCs w:val="20"/>
      </w:rPr>
      <w:fldChar w:fldCharType="begin"/>
    </w:r>
    <w:r w:rsidR="00A45FF2">
      <w:rPr>
        <w:rStyle w:val="a5"/>
        <w:rFonts w:ascii="Tahoma" w:hAnsi="Tahoma" w:cs="Tahoma"/>
        <w:sz w:val="20"/>
        <w:szCs w:val="20"/>
      </w:rPr>
      <w:instrText xml:space="preserve">PAGE  </w:instrText>
    </w:r>
    <w:r>
      <w:rPr>
        <w:rStyle w:val="a5"/>
        <w:rFonts w:ascii="Tahoma" w:hAnsi="Tahoma" w:cs="Tahoma"/>
        <w:sz w:val="20"/>
        <w:szCs w:val="20"/>
      </w:rPr>
      <w:fldChar w:fldCharType="separate"/>
    </w:r>
    <w:r w:rsidR="006D003A">
      <w:rPr>
        <w:rStyle w:val="a5"/>
        <w:rFonts w:ascii="Tahoma" w:hAnsi="Tahoma" w:cs="Tahoma"/>
        <w:noProof/>
        <w:sz w:val="20"/>
        <w:szCs w:val="20"/>
      </w:rPr>
      <w:t>3</w:t>
    </w:r>
    <w:r>
      <w:rPr>
        <w:rStyle w:val="a5"/>
        <w:rFonts w:ascii="Tahoma" w:hAnsi="Tahoma" w:cs="Tahoma"/>
        <w:sz w:val="20"/>
        <w:szCs w:val="20"/>
      </w:rPr>
      <w:fldChar w:fldCharType="end"/>
    </w:r>
  </w:p>
  <w:p w:rsidR="00A45FF2" w:rsidRDefault="00E302C8">
    <w:pPr>
      <w:pStyle w:val="a4"/>
      <w:pBdr>
        <w:top w:val="single" w:sz="4" w:space="1" w:color="auto"/>
        <w:left w:val="single" w:sz="4" w:space="4" w:color="auto"/>
        <w:right w:val="single" w:sz="4" w:space="4" w:color="auto"/>
      </w:pBdr>
      <w:tabs>
        <w:tab w:val="clear" w:pos="8306"/>
        <w:tab w:val="left" w:pos="9000"/>
      </w:tabs>
      <w:rPr>
        <w:rFonts w:ascii="Tahoma" w:hAnsi="Tahoma" w:cs="Tahoma"/>
        <w:sz w:val="14"/>
        <w:szCs w:val="14"/>
      </w:rPr>
    </w:pPr>
    <w:r>
      <w:rPr>
        <w:rFonts w:ascii="Tahoma" w:hAnsi="Tahoma" w:cs="Tahoma"/>
        <w:sz w:val="14"/>
        <w:szCs w:val="14"/>
      </w:rPr>
      <w:tab/>
    </w:r>
    <w:r>
      <w:rPr>
        <w:rFonts w:ascii="Tahoma" w:hAnsi="Tahoma" w:cs="Tahoma"/>
        <w:sz w:val="14"/>
        <w:szCs w:val="14"/>
      </w:rPr>
      <w:tab/>
      <w:t xml:space="preserve">         Βιολογία</w:t>
    </w:r>
    <w:r w:rsidR="004A2390">
      <w:rPr>
        <w:rFonts w:ascii="Tahoma" w:hAnsi="Tahoma" w:cs="Tahoma"/>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FF2" w:rsidRDefault="00A45FF2">
      <w:r>
        <w:separator/>
      </w:r>
    </w:p>
  </w:footnote>
  <w:footnote w:type="continuationSeparator" w:id="0">
    <w:p w:rsidR="00A45FF2" w:rsidRDefault="00A45F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8.25pt" o:bullet="t">
        <v:imagedata r:id="rId1" o:title=""/>
      </v:shape>
    </w:pict>
  </w:numPicBullet>
  <w:numPicBullet w:numPicBulletId="1">
    <w:pict>
      <v:shape id="_x0000_i1027" type="#_x0000_t75" style="width:9.75pt;height:9.75pt" o:bullet="t">
        <v:imagedata r:id="rId2" o:title=""/>
      </v:shape>
    </w:pict>
  </w:numPicBullet>
  <w:numPicBullet w:numPicBulletId="2">
    <w:pict>
      <v:shape id="_x0000_i1028" type="#_x0000_t75" style="width:12pt;height:12.75pt" o:bullet="t">
        <v:imagedata r:id="rId3" o:title=""/>
      </v:shape>
    </w:pict>
  </w:numPicBullet>
  <w:numPicBullet w:numPicBulletId="3">
    <w:pict>
      <v:shape id="_x0000_i1029" type="#_x0000_t75" style="width:11.25pt;height:8.25pt" o:bullet="t">
        <v:imagedata r:id="rId4" o:title=""/>
      </v:shape>
    </w:pict>
  </w:numPicBullet>
  <w:numPicBullet w:numPicBulletId="4">
    <w:pict>
      <v:shape id="_x0000_i1030" type="#_x0000_t75" style="width:9.75pt;height:9.75pt" o:bullet="t">
        <v:imagedata r:id="rId5" o:title=""/>
      </v:shape>
    </w:pict>
  </w:numPicBullet>
  <w:abstractNum w:abstractNumId="0">
    <w:nsid w:val="01E71CF9"/>
    <w:multiLevelType w:val="hybridMultilevel"/>
    <w:tmpl w:val="7E62052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2A65383"/>
    <w:multiLevelType w:val="hybridMultilevel"/>
    <w:tmpl w:val="776E3D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5A36AE1"/>
    <w:multiLevelType w:val="hybridMultilevel"/>
    <w:tmpl w:val="3374457A"/>
    <w:lvl w:ilvl="0" w:tplc="B6C4363A">
      <w:start w:val="1"/>
      <w:numFmt w:val="bullet"/>
      <w:lvlText w:val=""/>
      <w:lvlPicBulletId w:val="1"/>
      <w:lvlJc w:val="left"/>
      <w:pPr>
        <w:tabs>
          <w:tab w:val="num" w:pos="720"/>
        </w:tabs>
        <w:ind w:left="720" w:hanging="360"/>
      </w:pPr>
      <w:rPr>
        <w:rFonts w:ascii="Symbol" w:hAnsi="Symbol" w:hint="default"/>
      </w:rPr>
    </w:lvl>
    <w:lvl w:ilvl="1" w:tplc="DFB6D356" w:tentative="1">
      <w:start w:val="1"/>
      <w:numFmt w:val="bullet"/>
      <w:lvlText w:val=""/>
      <w:lvlPicBulletId w:val="1"/>
      <w:lvlJc w:val="left"/>
      <w:pPr>
        <w:tabs>
          <w:tab w:val="num" w:pos="1440"/>
        </w:tabs>
        <w:ind w:left="1440" w:hanging="360"/>
      </w:pPr>
      <w:rPr>
        <w:rFonts w:ascii="Symbol" w:hAnsi="Symbol" w:hint="default"/>
      </w:rPr>
    </w:lvl>
    <w:lvl w:ilvl="2" w:tplc="362A52D8">
      <w:start w:val="1"/>
      <w:numFmt w:val="bullet"/>
      <w:lvlText w:val=""/>
      <w:lvlPicBulletId w:val="1"/>
      <w:lvlJc w:val="left"/>
      <w:pPr>
        <w:tabs>
          <w:tab w:val="num" w:pos="2160"/>
        </w:tabs>
        <w:ind w:left="2160" w:hanging="360"/>
      </w:pPr>
      <w:rPr>
        <w:rFonts w:ascii="Symbol" w:hAnsi="Symbol" w:hint="default"/>
      </w:rPr>
    </w:lvl>
    <w:lvl w:ilvl="3" w:tplc="95C05196" w:tentative="1">
      <w:start w:val="1"/>
      <w:numFmt w:val="bullet"/>
      <w:lvlText w:val=""/>
      <w:lvlPicBulletId w:val="1"/>
      <w:lvlJc w:val="left"/>
      <w:pPr>
        <w:tabs>
          <w:tab w:val="num" w:pos="2880"/>
        </w:tabs>
        <w:ind w:left="2880" w:hanging="360"/>
      </w:pPr>
      <w:rPr>
        <w:rFonts w:ascii="Symbol" w:hAnsi="Symbol" w:hint="default"/>
      </w:rPr>
    </w:lvl>
    <w:lvl w:ilvl="4" w:tplc="41C6B528" w:tentative="1">
      <w:start w:val="1"/>
      <w:numFmt w:val="bullet"/>
      <w:lvlText w:val=""/>
      <w:lvlPicBulletId w:val="1"/>
      <w:lvlJc w:val="left"/>
      <w:pPr>
        <w:tabs>
          <w:tab w:val="num" w:pos="3600"/>
        </w:tabs>
        <w:ind w:left="3600" w:hanging="360"/>
      </w:pPr>
      <w:rPr>
        <w:rFonts w:ascii="Symbol" w:hAnsi="Symbol" w:hint="default"/>
      </w:rPr>
    </w:lvl>
    <w:lvl w:ilvl="5" w:tplc="33D84CE2" w:tentative="1">
      <w:start w:val="1"/>
      <w:numFmt w:val="bullet"/>
      <w:lvlText w:val=""/>
      <w:lvlPicBulletId w:val="1"/>
      <w:lvlJc w:val="left"/>
      <w:pPr>
        <w:tabs>
          <w:tab w:val="num" w:pos="4320"/>
        </w:tabs>
        <w:ind w:left="4320" w:hanging="360"/>
      </w:pPr>
      <w:rPr>
        <w:rFonts w:ascii="Symbol" w:hAnsi="Symbol" w:hint="default"/>
      </w:rPr>
    </w:lvl>
    <w:lvl w:ilvl="6" w:tplc="E2465DAE" w:tentative="1">
      <w:start w:val="1"/>
      <w:numFmt w:val="bullet"/>
      <w:lvlText w:val=""/>
      <w:lvlPicBulletId w:val="1"/>
      <w:lvlJc w:val="left"/>
      <w:pPr>
        <w:tabs>
          <w:tab w:val="num" w:pos="5040"/>
        </w:tabs>
        <w:ind w:left="5040" w:hanging="360"/>
      </w:pPr>
      <w:rPr>
        <w:rFonts w:ascii="Symbol" w:hAnsi="Symbol" w:hint="default"/>
      </w:rPr>
    </w:lvl>
    <w:lvl w:ilvl="7" w:tplc="3612DA98" w:tentative="1">
      <w:start w:val="1"/>
      <w:numFmt w:val="bullet"/>
      <w:lvlText w:val=""/>
      <w:lvlPicBulletId w:val="1"/>
      <w:lvlJc w:val="left"/>
      <w:pPr>
        <w:tabs>
          <w:tab w:val="num" w:pos="5760"/>
        </w:tabs>
        <w:ind w:left="5760" w:hanging="360"/>
      </w:pPr>
      <w:rPr>
        <w:rFonts w:ascii="Symbol" w:hAnsi="Symbol" w:hint="default"/>
      </w:rPr>
    </w:lvl>
    <w:lvl w:ilvl="8" w:tplc="96664028" w:tentative="1">
      <w:start w:val="1"/>
      <w:numFmt w:val="bullet"/>
      <w:lvlText w:val=""/>
      <w:lvlPicBulletId w:val="1"/>
      <w:lvlJc w:val="left"/>
      <w:pPr>
        <w:tabs>
          <w:tab w:val="num" w:pos="6480"/>
        </w:tabs>
        <w:ind w:left="6480" w:hanging="360"/>
      </w:pPr>
      <w:rPr>
        <w:rFonts w:ascii="Symbol" w:hAnsi="Symbol" w:hint="default"/>
      </w:rPr>
    </w:lvl>
  </w:abstractNum>
  <w:abstractNum w:abstractNumId="3">
    <w:nsid w:val="11E06E06"/>
    <w:multiLevelType w:val="hybridMultilevel"/>
    <w:tmpl w:val="1966ACA6"/>
    <w:lvl w:ilvl="0" w:tplc="3D74E2F4">
      <w:start w:val="7"/>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25331F5"/>
    <w:multiLevelType w:val="hybridMultilevel"/>
    <w:tmpl w:val="46B86A8C"/>
    <w:lvl w:ilvl="0" w:tplc="8DF0CA0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12FF6A68"/>
    <w:multiLevelType w:val="hybridMultilevel"/>
    <w:tmpl w:val="F0487932"/>
    <w:lvl w:ilvl="0" w:tplc="4F34EA44">
      <w:start w:val="1"/>
      <w:numFmt w:val="bullet"/>
      <w:lvlText w:val="-"/>
      <w:lvlJc w:val="left"/>
      <w:pPr>
        <w:ind w:left="432" w:hanging="360"/>
      </w:pPr>
      <w:rPr>
        <w:rFonts w:ascii="Verdana" w:eastAsiaTheme="minorHAnsi" w:hAnsi="Verdana" w:cstheme="minorBidi"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abstractNum w:abstractNumId="6">
    <w:nsid w:val="17BB166D"/>
    <w:multiLevelType w:val="hybridMultilevel"/>
    <w:tmpl w:val="EB969812"/>
    <w:lvl w:ilvl="0" w:tplc="0409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20B02A8F"/>
    <w:multiLevelType w:val="hybridMultilevel"/>
    <w:tmpl w:val="A14EC68C"/>
    <w:lvl w:ilvl="0" w:tplc="3D74E2F4">
      <w:start w:val="2"/>
      <w:numFmt w:val="bullet"/>
      <w:lvlText w:val="-"/>
      <w:lvlJc w:val="left"/>
      <w:pPr>
        <w:tabs>
          <w:tab w:val="num" w:pos="720"/>
        </w:tabs>
        <w:ind w:left="720" w:hanging="360"/>
      </w:pPr>
      <w:rPr>
        <w:rFonts w:ascii="Times New Roman" w:eastAsia="Times New Roman" w:hAnsi="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5EB594C"/>
    <w:multiLevelType w:val="hybridMultilevel"/>
    <w:tmpl w:val="F0FC93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67D3795"/>
    <w:multiLevelType w:val="hybridMultilevel"/>
    <w:tmpl w:val="34EA86A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69A1FC7"/>
    <w:multiLevelType w:val="hybridMultilevel"/>
    <w:tmpl w:val="93D24B1C"/>
    <w:lvl w:ilvl="0" w:tplc="EB8CFA10">
      <w:start w:val="1"/>
      <w:numFmt w:val="bullet"/>
      <w:lvlText w:val=""/>
      <w:lvlPicBulletId w:val="0"/>
      <w:lvlJc w:val="left"/>
      <w:pPr>
        <w:tabs>
          <w:tab w:val="num" w:pos="720"/>
        </w:tabs>
        <w:ind w:left="720" w:hanging="360"/>
      </w:pPr>
      <w:rPr>
        <w:rFonts w:ascii="Symbol" w:hAnsi="Symbol" w:hint="default"/>
      </w:rPr>
    </w:lvl>
    <w:lvl w:ilvl="1" w:tplc="EACC1BA4">
      <w:start w:val="1"/>
      <w:numFmt w:val="bullet"/>
      <w:lvlText w:val=""/>
      <w:lvlPicBulletId w:val="0"/>
      <w:lvlJc w:val="left"/>
      <w:pPr>
        <w:tabs>
          <w:tab w:val="num" w:pos="1440"/>
        </w:tabs>
        <w:ind w:left="1440" w:hanging="360"/>
      </w:pPr>
      <w:rPr>
        <w:rFonts w:ascii="Symbol" w:hAnsi="Symbol" w:hint="default"/>
      </w:rPr>
    </w:lvl>
    <w:lvl w:ilvl="2" w:tplc="AB9040CE">
      <w:start w:val="230"/>
      <w:numFmt w:val="bullet"/>
      <w:lvlText w:val=""/>
      <w:lvlPicBulletId w:val="1"/>
      <w:lvlJc w:val="left"/>
      <w:pPr>
        <w:tabs>
          <w:tab w:val="num" w:pos="2160"/>
        </w:tabs>
        <w:ind w:left="2160" w:hanging="360"/>
      </w:pPr>
      <w:rPr>
        <w:rFonts w:ascii="Symbol" w:hAnsi="Symbol" w:hint="default"/>
      </w:rPr>
    </w:lvl>
    <w:lvl w:ilvl="3" w:tplc="74DEEE38" w:tentative="1">
      <w:start w:val="1"/>
      <w:numFmt w:val="bullet"/>
      <w:lvlText w:val=""/>
      <w:lvlPicBulletId w:val="0"/>
      <w:lvlJc w:val="left"/>
      <w:pPr>
        <w:tabs>
          <w:tab w:val="num" w:pos="2880"/>
        </w:tabs>
        <w:ind w:left="2880" w:hanging="360"/>
      </w:pPr>
      <w:rPr>
        <w:rFonts w:ascii="Symbol" w:hAnsi="Symbol" w:hint="default"/>
      </w:rPr>
    </w:lvl>
    <w:lvl w:ilvl="4" w:tplc="57F6FF60" w:tentative="1">
      <w:start w:val="1"/>
      <w:numFmt w:val="bullet"/>
      <w:lvlText w:val=""/>
      <w:lvlPicBulletId w:val="0"/>
      <w:lvlJc w:val="left"/>
      <w:pPr>
        <w:tabs>
          <w:tab w:val="num" w:pos="3600"/>
        </w:tabs>
        <w:ind w:left="3600" w:hanging="360"/>
      </w:pPr>
      <w:rPr>
        <w:rFonts w:ascii="Symbol" w:hAnsi="Symbol" w:hint="default"/>
      </w:rPr>
    </w:lvl>
    <w:lvl w:ilvl="5" w:tplc="8B24611A" w:tentative="1">
      <w:start w:val="1"/>
      <w:numFmt w:val="bullet"/>
      <w:lvlText w:val=""/>
      <w:lvlPicBulletId w:val="0"/>
      <w:lvlJc w:val="left"/>
      <w:pPr>
        <w:tabs>
          <w:tab w:val="num" w:pos="4320"/>
        </w:tabs>
        <w:ind w:left="4320" w:hanging="360"/>
      </w:pPr>
      <w:rPr>
        <w:rFonts w:ascii="Symbol" w:hAnsi="Symbol" w:hint="default"/>
      </w:rPr>
    </w:lvl>
    <w:lvl w:ilvl="6" w:tplc="8910A8B6" w:tentative="1">
      <w:start w:val="1"/>
      <w:numFmt w:val="bullet"/>
      <w:lvlText w:val=""/>
      <w:lvlPicBulletId w:val="0"/>
      <w:lvlJc w:val="left"/>
      <w:pPr>
        <w:tabs>
          <w:tab w:val="num" w:pos="5040"/>
        </w:tabs>
        <w:ind w:left="5040" w:hanging="360"/>
      </w:pPr>
      <w:rPr>
        <w:rFonts w:ascii="Symbol" w:hAnsi="Symbol" w:hint="default"/>
      </w:rPr>
    </w:lvl>
    <w:lvl w:ilvl="7" w:tplc="DFA438CA" w:tentative="1">
      <w:start w:val="1"/>
      <w:numFmt w:val="bullet"/>
      <w:lvlText w:val=""/>
      <w:lvlPicBulletId w:val="0"/>
      <w:lvlJc w:val="left"/>
      <w:pPr>
        <w:tabs>
          <w:tab w:val="num" w:pos="5760"/>
        </w:tabs>
        <w:ind w:left="5760" w:hanging="360"/>
      </w:pPr>
      <w:rPr>
        <w:rFonts w:ascii="Symbol" w:hAnsi="Symbol" w:hint="default"/>
      </w:rPr>
    </w:lvl>
    <w:lvl w:ilvl="8" w:tplc="1D08FC64"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2C061783"/>
    <w:multiLevelType w:val="hybridMultilevel"/>
    <w:tmpl w:val="8870AE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9675A80"/>
    <w:multiLevelType w:val="hybridMultilevel"/>
    <w:tmpl w:val="B428FA0A"/>
    <w:lvl w:ilvl="0" w:tplc="C36228BA">
      <w:start w:val="1"/>
      <w:numFmt w:val="decimal"/>
      <w:lvlText w:val="%1."/>
      <w:lvlJc w:val="left"/>
      <w:pPr>
        <w:ind w:left="480" w:hanging="360"/>
      </w:pPr>
      <w:rPr>
        <w:rFonts w:ascii="Times New Roman" w:hAnsi="Times New Roman" w:cs="Times New Roman" w:hint="default"/>
        <w:sz w:val="24"/>
      </w:rPr>
    </w:lvl>
    <w:lvl w:ilvl="1" w:tplc="04080019" w:tentative="1">
      <w:start w:val="1"/>
      <w:numFmt w:val="lowerLetter"/>
      <w:lvlText w:val="%2."/>
      <w:lvlJc w:val="left"/>
      <w:pPr>
        <w:ind w:left="1200" w:hanging="360"/>
      </w:pPr>
    </w:lvl>
    <w:lvl w:ilvl="2" w:tplc="0408001B" w:tentative="1">
      <w:start w:val="1"/>
      <w:numFmt w:val="lowerRoman"/>
      <w:lvlText w:val="%3."/>
      <w:lvlJc w:val="right"/>
      <w:pPr>
        <w:ind w:left="1920" w:hanging="180"/>
      </w:pPr>
    </w:lvl>
    <w:lvl w:ilvl="3" w:tplc="0408000F" w:tentative="1">
      <w:start w:val="1"/>
      <w:numFmt w:val="decimal"/>
      <w:lvlText w:val="%4."/>
      <w:lvlJc w:val="left"/>
      <w:pPr>
        <w:ind w:left="2640" w:hanging="360"/>
      </w:pPr>
    </w:lvl>
    <w:lvl w:ilvl="4" w:tplc="04080019" w:tentative="1">
      <w:start w:val="1"/>
      <w:numFmt w:val="lowerLetter"/>
      <w:lvlText w:val="%5."/>
      <w:lvlJc w:val="left"/>
      <w:pPr>
        <w:ind w:left="3360" w:hanging="360"/>
      </w:pPr>
    </w:lvl>
    <w:lvl w:ilvl="5" w:tplc="0408001B" w:tentative="1">
      <w:start w:val="1"/>
      <w:numFmt w:val="lowerRoman"/>
      <w:lvlText w:val="%6."/>
      <w:lvlJc w:val="right"/>
      <w:pPr>
        <w:ind w:left="4080" w:hanging="180"/>
      </w:pPr>
    </w:lvl>
    <w:lvl w:ilvl="6" w:tplc="0408000F" w:tentative="1">
      <w:start w:val="1"/>
      <w:numFmt w:val="decimal"/>
      <w:lvlText w:val="%7."/>
      <w:lvlJc w:val="left"/>
      <w:pPr>
        <w:ind w:left="4800" w:hanging="360"/>
      </w:pPr>
    </w:lvl>
    <w:lvl w:ilvl="7" w:tplc="04080019" w:tentative="1">
      <w:start w:val="1"/>
      <w:numFmt w:val="lowerLetter"/>
      <w:lvlText w:val="%8."/>
      <w:lvlJc w:val="left"/>
      <w:pPr>
        <w:ind w:left="5520" w:hanging="360"/>
      </w:pPr>
    </w:lvl>
    <w:lvl w:ilvl="8" w:tplc="0408001B" w:tentative="1">
      <w:start w:val="1"/>
      <w:numFmt w:val="lowerRoman"/>
      <w:lvlText w:val="%9."/>
      <w:lvlJc w:val="right"/>
      <w:pPr>
        <w:ind w:left="6240" w:hanging="180"/>
      </w:pPr>
    </w:lvl>
  </w:abstractNum>
  <w:abstractNum w:abstractNumId="13">
    <w:nsid w:val="3BF724CF"/>
    <w:multiLevelType w:val="hybridMultilevel"/>
    <w:tmpl w:val="219225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8E70E9D"/>
    <w:multiLevelType w:val="multilevel"/>
    <w:tmpl w:val="0408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15">
    <w:nsid w:val="4B7B041D"/>
    <w:multiLevelType w:val="hybridMultilevel"/>
    <w:tmpl w:val="B96A8A8E"/>
    <w:lvl w:ilvl="0" w:tplc="1228D584">
      <w:start w:val="1"/>
      <w:numFmt w:val="decimal"/>
      <w:lvlText w:val="%1."/>
      <w:lvlJc w:val="left"/>
      <w:pPr>
        <w:tabs>
          <w:tab w:val="num" w:pos="720"/>
        </w:tabs>
        <w:ind w:left="720" w:hanging="360"/>
      </w:pPr>
      <w:rPr>
        <w:rFonts w:ascii="Times New Roman" w:eastAsia="Times New Roman" w:hAnsi="Times New Roman" w:cs="Times New Roman"/>
      </w:rPr>
    </w:lvl>
    <w:lvl w:ilvl="1" w:tplc="A57C27E4">
      <w:start w:val="1"/>
      <w:numFmt w:val="bullet"/>
      <w:lvlText w:val="-"/>
      <w:lvlJc w:val="left"/>
      <w:pPr>
        <w:tabs>
          <w:tab w:val="num" w:pos="2203"/>
        </w:tabs>
        <w:ind w:left="2203" w:hanging="360"/>
      </w:pPr>
      <w:rPr>
        <w:rFonts w:ascii="Times New Roman" w:eastAsia="Times New Roman" w:hAnsi="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4B861DF7"/>
    <w:multiLevelType w:val="hybridMultilevel"/>
    <w:tmpl w:val="0790A1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33D1D85"/>
    <w:multiLevelType w:val="hybridMultilevel"/>
    <w:tmpl w:val="105051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6CA5827"/>
    <w:multiLevelType w:val="hybridMultilevel"/>
    <w:tmpl w:val="5616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C3C417E"/>
    <w:multiLevelType w:val="hybridMultilevel"/>
    <w:tmpl w:val="A18CFB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E6B090C"/>
    <w:multiLevelType w:val="multilevel"/>
    <w:tmpl w:val="95BCC5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5E37B0C"/>
    <w:multiLevelType w:val="hybridMultilevel"/>
    <w:tmpl w:val="872AE194"/>
    <w:lvl w:ilvl="0" w:tplc="DDA45A3A">
      <w:start w:val="2"/>
      <w:numFmt w:val="ordin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682D6321"/>
    <w:multiLevelType w:val="hybridMultilevel"/>
    <w:tmpl w:val="6A9E8D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A2E3929"/>
    <w:multiLevelType w:val="hybridMultilevel"/>
    <w:tmpl w:val="3696973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6B4B5EF4"/>
    <w:multiLevelType w:val="hybridMultilevel"/>
    <w:tmpl w:val="E496EB8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72F03C85"/>
    <w:multiLevelType w:val="hybridMultilevel"/>
    <w:tmpl w:val="8EA85A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33C1DAA"/>
    <w:multiLevelType w:val="hybridMultilevel"/>
    <w:tmpl w:val="78B2D02A"/>
    <w:lvl w:ilvl="0" w:tplc="4956FE22">
      <w:start w:val="1"/>
      <w:numFmt w:val="bullet"/>
      <w:lvlText w:val=""/>
      <w:lvlPicBulletId w:val="2"/>
      <w:lvlJc w:val="left"/>
      <w:pPr>
        <w:tabs>
          <w:tab w:val="num" w:pos="720"/>
        </w:tabs>
        <w:ind w:left="720" w:hanging="360"/>
      </w:pPr>
      <w:rPr>
        <w:rFonts w:ascii="Symbol" w:hAnsi="Symbol" w:hint="default"/>
      </w:rPr>
    </w:lvl>
    <w:lvl w:ilvl="1" w:tplc="03566544">
      <w:start w:val="1388"/>
      <w:numFmt w:val="bullet"/>
      <w:lvlText w:val=""/>
      <w:lvlPicBulletId w:val="3"/>
      <w:lvlJc w:val="left"/>
      <w:pPr>
        <w:tabs>
          <w:tab w:val="num" w:pos="1440"/>
        </w:tabs>
        <w:ind w:left="1440" w:hanging="360"/>
      </w:pPr>
      <w:rPr>
        <w:rFonts w:ascii="Symbol" w:hAnsi="Symbol" w:hint="default"/>
      </w:rPr>
    </w:lvl>
    <w:lvl w:ilvl="2" w:tplc="04080001">
      <w:start w:val="1"/>
      <w:numFmt w:val="bullet"/>
      <w:lvlText w:val=""/>
      <w:lvlJc w:val="left"/>
      <w:pPr>
        <w:tabs>
          <w:tab w:val="num" w:pos="2160"/>
        </w:tabs>
        <w:ind w:left="2160" w:hanging="360"/>
      </w:pPr>
      <w:rPr>
        <w:rFonts w:ascii="Symbol" w:hAnsi="Symbol" w:hint="default"/>
      </w:rPr>
    </w:lvl>
    <w:lvl w:ilvl="3" w:tplc="0A32631A">
      <w:start w:val="1"/>
      <w:numFmt w:val="bullet"/>
      <w:lvlText w:val=""/>
      <w:lvlPicBulletId w:val="2"/>
      <w:lvlJc w:val="left"/>
      <w:pPr>
        <w:tabs>
          <w:tab w:val="num" w:pos="2880"/>
        </w:tabs>
        <w:ind w:left="2880" w:hanging="360"/>
      </w:pPr>
      <w:rPr>
        <w:rFonts w:ascii="Symbol" w:hAnsi="Symbol" w:hint="default"/>
      </w:rPr>
    </w:lvl>
    <w:lvl w:ilvl="4" w:tplc="4D066100" w:tentative="1">
      <w:start w:val="1"/>
      <w:numFmt w:val="bullet"/>
      <w:lvlText w:val=""/>
      <w:lvlPicBulletId w:val="2"/>
      <w:lvlJc w:val="left"/>
      <w:pPr>
        <w:tabs>
          <w:tab w:val="num" w:pos="3600"/>
        </w:tabs>
        <w:ind w:left="3600" w:hanging="360"/>
      </w:pPr>
      <w:rPr>
        <w:rFonts w:ascii="Symbol" w:hAnsi="Symbol" w:hint="default"/>
      </w:rPr>
    </w:lvl>
    <w:lvl w:ilvl="5" w:tplc="BCB60A38" w:tentative="1">
      <w:start w:val="1"/>
      <w:numFmt w:val="bullet"/>
      <w:lvlText w:val=""/>
      <w:lvlPicBulletId w:val="2"/>
      <w:lvlJc w:val="left"/>
      <w:pPr>
        <w:tabs>
          <w:tab w:val="num" w:pos="4320"/>
        </w:tabs>
        <w:ind w:left="4320" w:hanging="360"/>
      </w:pPr>
      <w:rPr>
        <w:rFonts w:ascii="Symbol" w:hAnsi="Symbol" w:hint="default"/>
      </w:rPr>
    </w:lvl>
    <w:lvl w:ilvl="6" w:tplc="703E8FB0" w:tentative="1">
      <w:start w:val="1"/>
      <w:numFmt w:val="bullet"/>
      <w:lvlText w:val=""/>
      <w:lvlPicBulletId w:val="2"/>
      <w:lvlJc w:val="left"/>
      <w:pPr>
        <w:tabs>
          <w:tab w:val="num" w:pos="5040"/>
        </w:tabs>
        <w:ind w:left="5040" w:hanging="360"/>
      </w:pPr>
      <w:rPr>
        <w:rFonts w:ascii="Symbol" w:hAnsi="Symbol" w:hint="default"/>
      </w:rPr>
    </w:lvl>
    <w:lvl w:ilvl="7" w:tplc="C29A1CCC" w:tentative="1">
      <w:start w:val="1"/>
      <w:numFmt w:val="bullet"/>
      <w:lvlText w:val=""/>
      <w:lvlPicBulletId w:val="2"/>
      <w:lvlJc w:val="left"/>
      <w:pPr>
        <w:tabs>
          <w:tab w:val="num" w:pos="5760"/>
        </w:tabs>
        <w:ind w:left="5760" w:hanging="360"/>
      </w:pPr>
      <w:rPr>
        <w:rFonts w:ascii="Symbol" w:hAnsi="Symbol" w:hint="default"/>
      </w:rPr>
    </w:lvl>
    <w:lvl w:ilvl="8" w:tplc="3606D340" w:tentative="1">
      <w:start w:val="1"/>
      <w:numFmt w:val="bullet"/>
      <w:lvlText w:val=""/>
      <w:lvlPicBulletId w:val="2"/>
      <w:lvlJc w:val="left"/>
      <w:pPr>
        <w:tabs>
          <w:tab w:val="num" w:pos="6480"/>
        </w:tabs>
        <w:ind w:left="6480" w:hanging="360"/>
      </w:pPr>
      <w:rPr>
        <w:rFonts w:ascii="Symbol" w:hAnsi="Symbol" w:hint="default"/>
      </w:rPr>
    </w:lvl>
  </w:abstractNum>
  <w:abstractNum w:abstractNumId="27">
    <w:nsid w:val="77C50620"/>
    <w:multiLevelType w:val="hybridMultilevel"/>
    <w:tmpl w:val="5B7C19CA"/>
    <w:lvl w:ilvl="0" w:tplc="4956FE22">
      <w:start w:val="1"/>
      <w:numFmt w:val="bullet"/>
      <w:lvlText w:val=""/>
      <w:lvlPicBulletId w:val="2"/>
      <w:lvlJc w:val="left"/>
      <w:pPr>
        <w:tabs>
          <w:tab w:val="num" w:pos="720"/>
        </w:tabs>
        <w:ind w:left="720" w:hanging="360"/>
      </w:pPr>
      <w:rPr>
        <w:rFonts w:ascii="Symbol" w:hAnsi="Symbol" w:hint="default"/>
      </w:rPr>
    </w:lvl>
    <w:lvl w:ilvl="1" w:tplc="4D121EFC">
      <w:start w:val="1388"/>
      <w:numFmt w:val="bullet"/>
      <w:lvlText w:val=""/>
      <w:lvlJc w:val="left"/>
      <w:pPr>
        <w:tabs>
          <w:tab w:val="num" w:pos="1440"/>
        </w:tabs>
        <w:ind w:left="1440" w:hanging="360"/>
      </w:pPr>
      <w:rPr>
        <w:rFonts w:ascii="Symbol" w:hAnsi="Symbol" w:hint="default"/>
        <w:color w:val="auto"/>
      </w:rPr>
    </w:lvl>
    <w:lvl w:ilvl="2" w:tplc="643EFB0E">
      <w:start w:val="1388"/>
      <w:numFmt w:val="bullet"/>
      <w:lvlText w:val=""/>
      <w:lvlPicBulletId w:val="4"/>
      <w:lvlJc w:val="left"/>
      <w:pPr>
        <w:tabs>
          <w:tab w:val="num" w:pos="2160"/>
        </w:tabs>
        <w:ind w:left="2160" w:hanging="360"/>
      </w:pPr>
      <w:rPr>
        <w:rFonts w:ascii="Symbol" w:hAnsi="Symbol" w:hint="default"/>
      </w:rPr>
    </w:lvl>
    <w:lvl w:ilvl="3" w:tplc="0A32631A">
      <w:start w:val="1"/>
      <w:numFmt w:val="bullet"/>
      <w:lvlText w:val=""/>
      <w:lvlPicBulletId w:val="2"/>
      <w:lvlJc w:val="left"/>
      <w:pPr>
        <w:tabs>
          <w:tab w:val="num" w:pos="2880"/>
        </w:tabs>
        <w:ind w:left="2880" w:hanging="360"/>
      </w:pPr>
      <w:rPr>
        <w:rFonts w:ascii="Symbol" w:hAnsi="Symbol" w:hint="default"/>
      </w:rPr>
    </w:lvl>
    <w:lvl w:ilvl="4" w:tplc="4D066100" w:tentative="1">
      <w:start w:val="1"/>
      <w:numFmt w:val="bullet"/>
      <w:lvlText w:val=""/>
      <w:lvlPicBulletId w:val="2"/>
      <w:lvlJc w:val="left"/>
      <w:pPr>
        <w:tabs>
          <w:tab w:val="num" w:pos="3600"/>
        </w:tabs>
        <w:ind w:left="3600" w:hanging="360"/>
      </w:pPr>
      <w:rPr>
        <w:rFonts w:ascii="Symbol" w:hAnsi="Symbol" w:hint="default"/>
      </w:rPr>
    </w:lvl>
    <w:lvl w:ilvl="5" w:tplc="BCB60A38" w:tentative="1">
      <w:start w:val="1"/>
      <w:numFmt w:val="bullet"/>
      <w:lvlText w:val=""/>
      <w:lvlPicBulletId w:val="2"/>
      <w:lvlJc w:val="left"/>
      <w:pPr>
        <w:tabs>
          <w:tab w:val="num" w:pos="4320"/>
        </w:tabs>
        <w:ind w:left="4320" w:hanging="360"/>
      </w:pPr>
      <w:rPr>
        <w:rFonts w:ascii="Symbol" w:hAnsi="Symbol" w:hint="default"/>
      </w:rPr>
    </w:lvl>
    <w:lvl w:ilvl="6" w:tplc="703E8FB0" w:tentative="1">
      <w:start w:val="1"/>
      <w:numFmt w:val="bullet"/>
      <w:lvlText w:val=""/>
      <w:lvlPicBulletId w:val="2"/>
      <w:lvlJc w:val="left"/>
      <w:pPr>
        <w:tabs>
          <w:tab w:val="num" w:pos="5040"/>
        </w:tabs>
        <w:ind w:left="5040" w:hanging="360"/>
      </w:pPr>
      <w:rPr>
        <w:rFonts w:ascii="Symbol" w:hAnsi="Symbol" w:hint="default"/>
      </w:rPr>
    </w:lvl>
    <w:lvl w:ilvl="7" w:tplc="C29A1CCC" w:tentative="1">
      <w:start w:val="1"/>
      <w:numFmt w:val="bullet"/>
      <w:lvlText w:val=""/>
      <w:lvlPicBulletId w:val="2"/>
      <w:lvlJc w:val="left"/>
      <w:pPr>
        <w:tabs>
          <w:tab w:val="num" w:pos="5760"/>
        </w:tabs>
        <w:ind w:left="5760" w:hanging="360"/>
      </w:pPr>
      <w:rPr>
        <w:rFonts w:ascii="Symbol" w:hAnsi="Symbol" w:hint="default"/>
      </w:rPr>
    </w:lvl>
    <w:lvl w:ilvl="8" w:tplc="3606D340" w:tentative="1">
      <w:start w:val="1"/>
      <w:numFmt w:val="bullet"/>
      <w:lvlText w:val=""/>
      <w:lvlPicBulletId w:val="2"/>
      <w:lvlJc w:val="left"/>
      <w:pPr>
        <w:tabs>
          <w:tab w:val="num" w:pos="6480"/>
        </w:tabs>
        <w:ind w:left="6480" w:hanging="360"/>
      </w:pPr>
      <w:rPr>
        <w:rFonts w:ascii="Symbol" w:hAnsi="Symbol" w:hint="default"/>
      </w:rPr>
    </w:lvl>
  </w:abstractNum>
  <w:num w:numId="1">
    <w:abstractNumId w:val="23"/>
  </w:num>
  <w:num w:numId="2">
    <w:abstractNumId w:val="24"/>
  </w:num>
  <w:num w:numId="3">
    <w:abstractNumId w:val="9"/>
  </w:num>
  <w:num w:numId="4">
    <w:abstractNumId w:val="8"/>
  </w:num>
  <w:num w:numId="5">
    <w:abstractNumId w:val="0"/>
  </w:num>
  <w:num w:numId="6">
    <w:abstractNumId w:val="21"/>
  </w:num>
  <w:num w:numId="7">
    <w:abstractNumId w:val="20"/>
  </w:num>
  <w:num w:numId="8">
    <w:abstractNumId w:val="1"/>
  </w:num>
  <w:num w:numId="9">
    <w:abstractNumId w:val="6"/>
  </w:num>
  <w:num w:numId="10">
    <w:abstractNumId w:val="17"/>
  </w:num>
  <w:num w:numId="11">
    <w:abstractNumId w:val="14"/>
  </w:num>
  <w:num w:numId="12">
    <w:abstractNumId w:val="3"/>
  </w:num>
  <w:num w:numId="13">
    <w:abstractNumId w:val="4"/>
  </w:num>
  <w:num w:numId="14">
    <w:abstractNumId w:val="12"/>
  </w:num>
  <w:num w:numId="15">
    <w:abstractNumId w:val="10"/>
  </w:num>
  <w:num w:numId="16">
    <w:abstractNumId w:val="2"/>
  </w:num>
  <w:num w:numId="17">
    <w:abstractNumId w:val="26"/>
  </w:num>
  <w:num w:numId="18">
    <w:abstractNumId w:val="27"/>
  </w:num>
  <w:num w:numId="19">
    <w:abstractNumId w:val="15"/>
  </w:num>
  <w:num w:numId="20">
    <w:abstractNumId w:val="7"/>
  </w:num>
  <w:num w:numId="21">
    <w:abstractNumId w:val="25"/>
  </w:num>
  <w:num w:numId="22">
    <w:abstractNumId w:val="13"/>
  </w:num>
  <w:num w:numId="23">
    <w:abstractNumId w:val="5"/>
  </w:num>
  <w:num w:numId="24">
    <w:abstractNumId w:val="22"/>
  </w:num>
  <w:num w:numId="25">
    <w:abstractNumId w:val="18"/>
  </w:num>
  <w:num w:numId="26">
    <w:abstractNumId w:val="16"/>
  </w:num>
  <w:num w:numId="27">
    <w:abstractNumId w:val="11"/>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characterSpacingControl w:val="doNotCompress"/>
  <w:hdrShapeDefaults>
    <o:shapedefaults v:ext="edit" spidmax="2049"/>
  </w:hdrShapeDefaults>
  <w:footnotePr>
    <w:footnote w:id="-1"/>
    <w:footnote w:id="0"/>
  </w:footnotePr>
  <w:endnotePr>
    <w:endnote w:id="-1"/>
    <w:endnote w:id="0"/>
  </w:endnotePr>
  <w:compat/>
  <w:rsids>
    <w:rsidRoot w:val="00032109"/>
    <w:rsid w:val="000035C5"/>
    <w:rsid w:val="000143AA"/>
    <w:rsid w:val="00032109"/>
    <w:rsid w:val="00046997"/>
    <w:rsid w:val="0005647D"/>
    <w:rsid w:val="0006535A"/>
    <w:rsid w:val="0008065A"/>
    <w:rsid w:val="0008357F"/>
    <w:rsid w:val="000A78F8"/>
    <w:rsid w:val="000B2284"/>
    <w:rsid w:val="000B43AE"/>
    <w:rsid w:val="001273CB"/>
    <w:rsid w:val="00150AFB"/>
    <w:rsid w:val="001514B2"/>
    <w:rsid w:val="00157E9C"/>
    <w:rsid w:val="0016199A"/>
    <w:rsid w:val="00167F22"/>
    <w:rsid w:val="00183B72"/>
    <w:rsid w:val="00190778"/>
    <w:rsid w:val="001944B9"/>
    <w:rsid w:val="00195D79"/>
    <w:rsid w:val="001B2EBA"/>
    <w:rsid w:val="001D18B6"/>
    <w:rsid w:val="001F05B3"/>
    <w:rsid w:val="00202AAF"/>
    <w:rsid w:val="002132CC"/>
    <w:rsid w:val="00215CE6"/>
    <w:rsid w:val="00223E4C"/>
    <w:rsid w:val="00223EB4"/>
    <w:rsid w:val="00226F1A"/>
    <w:rsid w:val="0023163A"/>
    <w:rsid w:val="0024070C"/>
    <w:rsid w:val="002710E7"/>
    <w:rsid w:val="00282623"/>
    <w:rsid w:val="002B6D29"/>
    <w:rsid w:val="002C7EB2"/>
    <w:rsid w:val="002E0B19"/>
    <w:rsid w:val="002F6042"/>
    <w:rsid w:val="003262A6"/>
    <w:rsid w:val="00333DA3"/>
    <w:rsid w:val="00340417"/>
    <w:rsid w:val="003554CA"/>
    <w:rsid w:val="0036465E"/>
    <w:rsid w:val="00383EDF"/>
    <w:rsid w:val="0038518B"/>
    <w:rsid w:val="003A0FEF"/>
    <w:rsid w:val="003A6E72"/>
    <w:rsid w:val="003C6096"/>
    <w:rsid w:val="003D2DFC"/>
    <w:rsid w:val="00420E6F"/>
    <w:rsid w:val="004275ED"/>
    <w:rsid w:val="00441FE2"/>
    <w:rsid w:val="0045310E"/>
    <w:rsid w:val="004623B3"/>
    <w:rsid w:val="00465781"/>
    <w:rsid w:val="00470532"/>
    <w:rsid w:val="0047364F"/>
    <w:rsid w:val="00483277"/>
    <w:rsid w:val="004A2390"/>
    <w:rsid w:val="004B7DA0"/>
    <w:rsid w:val="004D717B"/>
    <w:rsid w:val="004E610A"/>
    <w:rsid w:val="005151AC"/>
    <w:rsid w:val="005250B2"/>
    <w:rsid w:val="00540B91"/>
    <w:rsid w:val="005642A7"/>
    <w:rsid w:val="00565E6E"/>
    <w:rsid w:val="00590683"/>
    <w:rsid w:val="005A6C89"/>
    <w:rsid w:val="005E3DFF"/>
    <w:rsid w:val="00665F43"/>
    <w:rsid w:val="00680ADD"/>
    <w:rsid w:val="00692245"/>
    <w:rsid w:val="006957DB"/>
    <w:rsid w:val="006D003A"/>
    <w:rsid w:val="007254D4"/>
    <w:rsid w:val="00725CC9"/>
    <w:rsid w:val="00727534"/>
    <w:rsid w:val="007B3498"/>
    <w:rsid w:val="007C4C5C"/>
    <w:rsid w:val="007C6D84"/>
    <w:rsid w:val="007F5DB0"/>
    <w:rsid w:val="00832CE9"/>
    <w:rsid w:val="00846F1B"/>
    <w:rsid w:val="0085112B"/>
    <w:rsid w:val="00856E71"/>
    <w:rsid w:val="008604E9"/>
    <w:rsid w:val="0088507F"/>
    <w:rsid w:val="008A4D0E"/>
    <w:rsid w:val="008B5031"/>
    <w:rsid w:val="008E317B"/>
    <w:rsid w:val="008E6547"/>
    <w:rsid w:val="00901A0E"/>
    <w:rsid w:val="00907895"/>
    <w:rsid w:val="00921A54"/>
    <w:rsid w:val="00925E8E"/>
    <w:rsid w:val="009A6411"/>
    <w:rsid w:val="009B6A26"/>
    <w:rsid w:val="009C1807"/>
    <w:rsid w:val="009D7502"/>
    <w:rsid w:val="00A05FE3"/>
    <w:rsid w:val="00A125D9"/>
    <w:rsid w:val="00A40661"/>
    <w:rsid w:val="00A45FF2"/>
    <w:rsid w:val="00A46240"/>
    <w:rsid w:val="00A53738"/>
    <w:rsid w:val="00A66D04"/>
    <w:rsid w:val="00A770E5"/>
    <w:rsid w:val="00A86C53"/>
    <w:rsid w:val="00A97527"/>
    <w:rsid w:val="00AA56F4"/>
    <w:rsid w:val="00AE1D12"/>
    <w:rsid w:val="00AE5731"/>
    <w:rsid w:val="00B00C08"/>
    <w:rsid w:val="00B26873"/>
    <w:rsid w:val="00B6037D"/>
    <w:rsid w:val="00BB54DB"/>
    <w:rsid w:val="00BB5AEE"/>
    <w:rsid w:val="00BC56E0"/>
    <w:rsid w:val="00BC66CF"/>
    <w:rsid w:val="00C03E7D"/>
    <w:rsid w:val="00C04581"/>
    <w:rsid w:val="00C450CE"/>
    <w:rsid w:val="00C7446F"/>
    <w:rsid w:val="00CA7535"/>
    <w:rsid w:val="00CB51C4"/>
    <w:rsid w:val="00D17252"/>
    <w:rsid w:val="00D339B1"/>
    <w:rsid w:val="00D524CA"/>
    <w:rsid w:val="00D551D7"/>
    <w:rsid w:val="00D6570E"/>
    <w:rsid w:val="00D71CED"/>
    <w:rsid w:val="00DB717D"/>
    <w:rsid w:val="00DC42F6"/>
    <w:rsid w:val="00DD5367"/>
    <w:rsid w:val="00DE2041"/>
    <w:rsid w:val="00DF7E54"/>
    <w:rsid w:val="00E2191A"/>
    <w:rsid w:val="00E302C8"/>
    <w:rsid w:val="00E35D66"/>
    <w:rsid w:val="00E80A4F"/>
    <w:rsid w:val="00E812D5"/>
    <w:rsid w:val="00E90DAA"/>
    <w:rsid w:val="00EA4EDF"/>
    <w:rsid w:val="00EC5550"/>
    <w:rsid w:val="00ED46F4"/>
    <w:rsid w:val="00EE5E92"/>
    <w:rsid w:val="00EF6881"/>
    <w:rsid w:val="00F06D3F"/>
    <w:rsid w:val="00F17F01"/>
    <w:rsid w:val="00F37F99"/>
    <w:rsid w:val="00F9768D"/>
    <w:rsid w:val="00FA6953"/>
    <w:rsid w:val="00FB439E"/>
    <w:rsid w:val="00FC5FE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C89"/>
    <w:rPr>
      <w:sz w:val="24"/>
      <w:szCs w:val="24"/>
    </w:rPr>
  </w:style>
  <w:style w:type="paragraph" w:styleId="1">
    <w:name w:val="heading 1"/>
    <w:basedOn w:val="a"/>
    <w:next w:val="a"/>
    <w:link w:val="1Char"/>
    <w:qFormat/>
    <w:rsid w:val="009C1807"/>
    <w:pPr>
      <w:keepNext/>
      <w:numPr>
        <w:numId w:val="11"/>
      </w:numPr>
      <w:outlineLvl w:val="0"/>
    </w:pPr>
    <w:rPr>
      <w:rFonts w:ascii="Tahoma" w:hAnsi="Tahoma" w:cs="Tahoma"/>
      <w:b/>
      <w:bCs/>
      <w:sz w:val="20"/>
      <w:lang w:eastAsia="en-US"/>
    </w:rPr>
  </w:style>
  <w:style w:type="paragraph" w:styleId="2">
    <w:name w:val="heading 2"/>
    <w:basedOn w:val="a"/>
    <w:next w:val="a"/>
    <w:link w:val="2Char"/>
    <w:qFormat/>
    <w:rsid w:val="009C1807"/>
    <w:pPr>
      <w:keepNext/>
      <w:numPr>
        <w:ilvl w:val="1"/>
        <w:numId w:val="11"/>
      </w:numPr>
      <w:outlineLvl w:val="1"/>
    </w:pPr>
    <w:rPr>
      <w:b/>
      <w:bCs/>
      <w:lang w:eastAsia="en-US"/>
    </w:rPr>
  </w:style>
  <w:style w:type="paragraph" w:styleId="3">
    <w:name w:val="heading 3"/>
    <w:basedOn w:val="a"/>
    <w:next w:val="a"/>
    <w:link w:val="3Char"/>
    <w:semiHidden/>
    <w:unhideWhenUsed/>
    <w:qFormat/>
    <w:rsid w:val="009C1807"/>
    <w:pPr>
      <w:keepNext/>
      <w:numPr>
        <w:ilvl w:val="2"/>
        <w:numId w:val="11"/>
      </w:numPr>
      <w:spacing w:before="240" w:after="60"/>
      <w:outlineLvl w:val="2"/>
    </w:pPr>
    <w:rPr>
      <w:rFonts w:ascii="Cambria" w:hAnsi="Cambria"/>
      <w:b/>
      <w:bCs/>
      <w:sz w:val="26"/>
      <w:szCs w:val="26"/>
      <w:lang w:val="en-GB" w:eastAsia="en-US"/>
    </w:rPr>
  </w:style>
  <w:style w:type="paragraph" w:styleId="4">
    <w:name w:val="heading 4"/>
    <w:basedOn w:val="a"/>
    <w:next w:val="a"/>
    <w:link w:val="4Char"/>
    <w:semiHidden/>
    <w:unhideWhenUsed/>
    <w:qFormat/>
    <w:rsid w:val="009C1807"/>
    <w:pPr>
      <w:keepNext/>
      <w:numPr>
        <w:ilvl w:val="3"/>
        <w:numId w:val="11"/>
      </w:numPr>
      <w:spacing w:before="240" w:after="60"/>
      <w:outlineLvl w:val="3"/>
    </w:pPr>
    <w:rPr>
      <w:rFonts w:ascii="Calibri" w:hAnsi="Calibri"/>
      <w:b/>
      <w:bCs/>
      <w:sz w:val="28"/>
      <w:szCs w:val="28"/>
      <w:lang w:val="en-GB" w:eastAsia="en-US"/>
    </w:rPr>
  </w:style>
  <w:style w:type="paragraph" w:styleId="5">
    <w:name w:val="heading 5"/>
    <w:basedOn w:val="a"/>
    <w:next w:val="a"/>
    <w:link w:val="5Char"/>
    <w:semiHidden/>
    <w:unhideWhenUsed/>
    <w:qFormat/>
    <w:rsid w:val="009C1807"/>
    <w:pPr>
      <w:numPr>
        <w:ilvl w:val="4"/>
        <w:numId w:val="11"/>
      </w:numPr>
      <w:spacing w:before="240" w:after="60"/>
      <w:outlineLvl w:val="4"/>
    </w:pPr>
    <w:rPr>
      <w:rFonts w:ascii="Calibri" w:hAnsi="Calibri"/>
      <w:b/>
      <w:bCs/>
      <w:i/>
      <w:iCs/>
      <w:sz w:val="26"/>
      <w:szCs w:val="26"/>
      <w:lang w:val="en-GB" w:eastAsia="en-US"/>
    </w:rPr>
  </w:style>
  <w:style w:type="paragraph" w:styleId="6">
    <w:name w:val="heading 6"/>
    <w:basedOn w:val="a"/>
    <w:next w:val="a"/>
    <w:link w:val="6Char"/>
    <w:semiHidden/>
    <w:unhideWhenUsed/>
    <w:qFormat/>
    <w:rsid w:val="009C1807"/>
    <w:pPr>
      <w:numPr>
        <w:ilvl w:val="5"/>
        <w:numId w:val="11"/>
      </w:numPr>
      <w:spacing w:before="240" w:after="60"/>
      <w:outlineLvl w:val="5"/>
    </w:pPr>
    <w:rPr>
      <w:rFonts w:ascii="Calibri" w:hAnsi="Calibri"/>
      <w:b/>
      <w:bCs/>
      <w:sz w:val="22"/>
      <w:szCs w:val="22"/>
      <w:lang w:val="en-GB" w:eastAsia="en-US"/>
    </w:rPr>
  </w:style>
  <w:style w:type="paragraph" w:styleId="7">
    <w:name w:val="heading 7"/>
    <w:basedOn w:val="a"/>
    <w:next w:val="a"/>
    <w:link w:val="7Char"/>
    <w:semiHidden/>
    <w:unhideWhenUsed/>
    <w:qFormat/>
    <w:rsid w:val="009C1807"/>
    <w:pPr>
      <w:numPr>
        <w:ilvl w:val="6"/>
        <w:numId w:val="11"/>
      </w:numPr>
      <w:spacing w:before="240" w:after="60"/>
      <w:outlineLvl w:val="6"/>
    </w:pPr>
    <w:rPr>
      <w:rFonts w:ascii="Calibri" w:hAnsi="Calibri"/>
      <w:lang w:val="en-GB" w:eastAsia="en-US"/>
    </w:rPr>
  </w:style>
  <w:style w:type="paragraph" w:styleId="8">
    <w:name w:val="heading 8"/>
    <w:basedOn w:val="a"/>
    <w:next w:val="a"/>
    <w:link w:val="8Char"/>
    <w:semiHidden/>
    <w:unhideWhenUsed/>
    <w:qFormat/>
    <w:rsid w:val="009C1807"/>
    <w:pPr>
      <w:numPr>
        <w:ilvl w:val="7"/>
        <w:numId w:val="11"/>
      </w:numPr>
      <w:spacing w:before="240" w:after="60"/>
      <w:outlineLvl w:val="7"/>
    </w:pPr>
    <w:rPr>
      <w:rFonts w:ascii="Calibri" w:hAnsi="Calibri"/>
      <w:i/>
      <w:iCs/>
      <w:lang w:val="en-GB" w:eastAsia="en-US"/>
    </w:rPr>
  </w:style>
  <w:style w:type="paragraph" w:styleId="9">
    <w:name w:val="heading 9"/>
    <w:basedOn w:val="a"/>
    <w:next w:val="a"/>
    <w:link w:val="9Char"/>
    <w:semiHidden/>
    <w:unhideWhenUsed/>
    <w:qFormat/>
    <w:rsid w:val="009C1807"/>
    <w:pPr>
      <w:numPr>
        <w:ilvl w:val="8"/>
        <w:numId w:val="11"/>
      </w:numPr>
      <w:spacing w:before="240" w:after="60"/>
      <w:outlineLvl w:val="8"/>
    </w:pPr>
    <w:rPr>
      <w:rFonts w:ascii="Cambria" w:hAnsi="Cambria"/>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A6C89"/>
    <w:pPr>
      <w:tabs>
        <w:tab w:val="center" w:pos="4153"/>
        <w:tab w:val="right" w:pos="8306"/>
      </w:tabs>
    </w:pPr>
  </w:style>
  <w:style w:type="paragraph" w:styleId="a4">
    <w:name w:val="footer"/>
    <w:basedOn w:val="a"/>
    <w:rsid w:val="005A6C89"/>
    <w:pPr>
      <w:tabs>
        <w:tab w:val="center" w:pos="4153"/>
        <w:tab w:val="right" w:pos="8306"/>
      </w:tabs>
    </w:pPr>
  </w:style>
  <w:style w:type="character" w:styleId="-">
    <w:name w:val="Hyperlink"/>
    <w:basedOn w:val="a0"/>
    <w:rsid w:val="005A6C89"/>
    <w:rPr>
      <w:color w:val="0000FF"/>
      <w:u w:val="single"/>
    </w:rPr>
  </w:style>
  <w:style w:type="character" w:styleId="a5">
    <w:name w:val="page number"/>
    <w:basedOn w:val="a0"/>
    <w:rsid w:val="005A6C89"/>
  </w:style>
  <w:style w:type="table" w:styleId="a6">
    <w:name w:val="Table Grid"/>
    <w:basedOn w:val="a1"/>
    <w:rsid w:val="00E90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rsid w:val="009C1807"/>
    <w:rPr>
      <w:rFonts w:ascii="Tahoma" w:hAnsi="Tahoma" w:cs="Tahoma"/>
      <w:b/>
      <w:bCs/>
      <w:szCs w:val="24"/>
      <w:lang w:eastAsia="en-US"/>
    </w:rPr>
  </w:style>
  <w:style w:type="character" w:customStyle="1" w:styleId="2Char">
    <w:name w:val="Επικεφαλίδα 2 Char"/>
    <w:basedOn w:val="a0"/>
    <w:link w:val="2"/>
    <w:rsid w:val="009C1807"/>
    <w:rPr>
      <w:b/>
      <w:bCs/>
      <w:sz w:val="24"/>
      <w:szCs w:val="24"/>
      <w:lang w:eastAsia="en-US"/>
    </w:rPr>
  </w:style>
  <w:style w:type="character" w:customStyle="1" w:styleId="3Char">
    <w:name w:val="Επικεφαλίδα 3 Char"/>
    <w:basedOn w:val="a0"/>
    <w:link w:val="3"/>
    <w:uiPriority w:val="9"/>
    <w:semiHidden/>
    <w:rsid w:val="009C1807"/>
    <w:rPr>
      <w:rFonts w:ascii="Cambria" w:hAnsi="Cambria"/>
      <w:b/>
      <w:bCs/>
      <w:sz w:val="26"/>
      <w:szCs w:val="26"/>
      <w:lang w:val="en-GB" w:eastAsia="en-US"/>
    </w:rPr>
  </w:style>
  <w:style w:type="character" w:customStyle="1" w:styleId="4Char">
    <w:name w:val="Επικεφαλίδα 4 Char"/>
    <w:basedOn w:val="a0"/>
    <w:link w:val="4"/>
    <w:semiHidden/>
    <w:rsid w:val="009C1807"/>
    <w:rPr>
      <w:rFonts w:ascii="Calibri" w:hAnsi="Calibri"/>
      <w:b/>
      <w:bCs/>
      <w:sz w:val="28"/>
      <w:szCs w:val="28"/>
      <w:lang w:val="en-GB" w:eastAsia="en-US"/>
    </w:rPr>
  </w:style>
  <w:style w:type="character" w:customStyle="1" w:styleId="5Char">
    <w:name w:val="Επικεφαλίδα 5 Char"/>
    <w:basedOn w:val="a0"/>
    <w:link w:val="5"/>
    <w:semiHidden/>
    <w:rsid w:val="009C1807"/>
    <w:rPr>
      <w:rFonts w:ascii="Calibri" w:hAnsi="Calibri"/>
      <w:b/>
      <w:bCs/>
      <w:i/>
      <w:iCs/>
      <w:sz w:val="26"/>
      <w:szCs w:val="26"/>
      <w:lang w:val="en-GB" w:eastAsia="en-US"/>
    </w:rPr>
  </w:style>
  <w:style w:type="character" w:customStyle="1" w:styleId="6Char">
    <w:name w:val="Επικεφαλίδα 6 Char"/>
    <w:basedOn w:val="a0"/>
    <w:link w:val="6"/>
    <w:semiHidden/>
    <w:rsid w:val="009C1807"/>
    <w:rPr>
      <w:rFonts w:ascii="Calibri" w:hAnsi="Calibri"/>
      <w:b/>
      <w:bCs/>
      <w:sz w:val="22"/>
      <w:szCs w:val="22"/>
      <w:lang w:val="en-GB" w:eastAsia="en-US"/>
    </w:rPr>
  </w:style>
  <w:style w:type="character" w:customStyle="1" w:styleId="7Char">
    <w:name w:val="Επικεφαλίδα 7 Char"/>
    <w:basedOn w:val="a0"/>
    <w:link w:val="7"/>
    <w:semiHidden/>
    <w:rsid w:val="009C1807"/>
    <w:rPr>
      <w:rFonts w:ascii="Calibri" w:hAnsi="Calibri"/>
      <w:sz w:val="24"/>
      <w:szCs w:val="24"/>
      <w:lang w:val="en-GB" w:eastAsia="en-US"/>
    </w:rPr>
  </w:style>
  <w:style w:type="character" w:customStyle="1" w:styleId="8Char">
    <w:name w:val="Επικεφαλίδα 8 Char"/>
    <w:basedOn w:val="a0"/>
    <w:link w:val="8"/>
    <w:semiHidden/>
    <w:rsid w:val="009C1807"/>
    <w:rPr>
      <w:rFonts w:ascii="Calibri" w:hAnsi="Calibri"/>
      <w:i/>
      <w:iCs/>
      <w:sz w:val="24"/>
      <w:szCs w:val="24"/>
      <w:lang w:val="en-GB" w:eastAsia="en-US"/>
    </w:rPr>
  </w:style>
  <w:style w:type="character" w:customStyle="1" w:styleId="9Char">
    <w:name w:val="Επικεφαλίδα 9 Char"/>
    <w:basedOn w:val="a0"/>
    <w:link w:val="9"/>
    <w:semiHidden/>
    <w:rsid w:val="009C1807"/>
    <w:rPr>
      <w:rFonts w:ascii="Cambria" w:hAnsi="Cambria"/>
      <w:sz w:val="22"/>
      <w:szCs w:val="22"/>
      <w:lang w:val="en-GB" w:eastAsia="en-US"/>
    </w:rPr>
  </w:style>
  <w:style w:type="paragraph" w:styleId="a7">
    <w:name w:val="Body Text"/>
    <w:basedOn w:val="a"/>
    <w:link w:val="Char"/>
    <w:rsid w:val="009C1807"/>
    <w:pPr>
      <w:spacing w:line="360" w:lineRule="auto"/>
    </w:pPr>
    <w:rPr>
      <w:rFonts w:ascii="Tahoma" w:hAnsi="Tahoma" w:cs="Tahoma"/>
      <w:sz w:val="20"/>
      <w:lang w:eastAsia="en-US"/>
    </w:rPr>
  </w:style>
  <w:style w:type="character" w:customStyle="1" w:styleId="Char">
    <w:name w:val="Σώμα κειμένου Char"/>
    <w:basedOn w:val="a0"/>
    <w:link w:val="a7"/>
    <w:rsid w:val="009C1807"/>
    <w:rPr>
      <w:rFonts w:ascii="Tahoma" w:hAnsi="Tahoma" w:cs="Tahoma"/>
      <w:szCs w:val="24"/>
      <w:lang w:eastAsia="en-US"/>
    </w:rPr>
  </w:style>
  <w:style w:type="paragraph" w:styleId="a8">
    <w:name w:val="List Paragraph"/>
    <w:basedOn w:val="a"/>
    <w:uiPriority w:val="34"/>
    <w:qFormat/>
    <w:rsid w:val="002E0B19"/>
    <w:pPr>
      <w:ind w:left="720"/>
      <w:contextualSpacing/>
    </w:pPr>
  </w:style>
  <w:style w:type="character" w:styleId="a9">
    <w:name w:val="Strong"/>
    <w:basedOn w:val="a0"/>
    <w:uiPriority w:val="22"/>
    <w:qFormat/>
    <w:rsid w:val="00856E71"/>
    <w:rPr>
      <w:b/>
      <w:bCs/>
    </w:rPr>
  </w:style>
  <w:style w:type="paragraph" w:styleId="aa">
    <w:name w:val="Balloon Text"/>
    <w:basedOn w:val="a"/>
    <w:link w:val="Char0"/>
    <w:rsid w:val="00E80A4F"/>
    <w:rPr>
      <w:rFonts w:ascii="Tahoma" w:hAnsi="Tahoma" w:cs="Tahoma"/>
      <w:sz w:val="16"/>
      <w:szCs w:val="16"/>
    </w:rPr>
  </w:style>
  <w:style w:type="character" w:customStyle="1" w:styleId="Char0">
    <w:name w:val="Κείμενο πλαισίου Char"/>
    <w:basedOn w:val="a0"/>
    <w:link w:val="aa"/>
    <w:rsid w:val="00E80A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C89"/>
    <w:rPr>
      <w:sz w:val="24"/>
      <w:szCs w:val="24"/>
    </w:rPr>
  </w:style>
  <w:style w:type="paragraph" w:styleId="1">
    <w:name w:val="heading 1"/>
    <w:basedOn w:val="a"/>
    <w:next w:val="a"/>
    <w:link w:val="1Char"/>
    <w:qFormat/>
    <w:rsid w:val="009C1807"/>
    <w:pPr>
      <w:keepNext/>
      <w:numPr>
        <w:numId w:val="11"/>
      </w:numPr>
      <w:outlineLvl w:val="0"/>
    </w:pPr>
    <w:rPr>
      <w:rFonts w:ascii="Tahoma" w:hAnsi="Tahoma" w:cs="Tahoma"/>
      <w:b/>
      <w:bCs/>
      <w:sz w:val="20"/>
      <w:lang w:eastAsia="en-US"/>
    </w:rPr>
  </w:style>
  <w:style w:type="paragraph" w:styleId="2">
    <w:name w:val="heading 2"/>
    <w:basedOn w:val="a"/>
    <w:next w:val="a"/>
    <w:link w:val="2Char"/>
    <w:qFormat/>
    <w:rsid w:val="009C1807"/>
    <w:pPr>
      <w:keepNext/>
      <w:numPr>
        <w:ilvl w:val="1"/>
        <w:numId w:val="11"/>
      </w:numPr>
      <w:outlineLvl w:val="1"/>
    </w:pPr>
    <w:rPr>
      <w:b/>
      <w:bCs/>
      <w:lang w:eastAsia="en-US"/>
    </w:rPr>
  </w:style>
  <w:style w:type="paragraph" w:styleId="3">
    <w:name w:val="heading 3"/>
    <w:basedOn w:val="a"/>
    <w:next w:val="a"/>
    <w:link w:val="3Char"/>
    <w:semiHidden/>
    <w:unhideWhenUsed/>
    <w:qFormat/>
    <w:rsid w:val="009C1807"/>
    <w:pPr>
      <w:keepNext/>
      <w:numPr>
        <w:ilvl w:val="2"/>
        <w:numId w:val="11"/>
      </w:numPr>
      <w:spacing w:before="240" w:after="60"/>
      <w:outlineLvl w:val="2"/>
    </w:pPr>
    <w:rPr>
      <w:rFonts w:ascii="Cambria" w:hAnsi="Cambria"/>
      <w:b/>
      <w:bCs/>
      <w:sz w:val="26"/>
      <w:szCs w:val="26"/>
      <w:lang w:val="en-GB" w:eastAsia="en-US"/>
    </w:rPr>
  </w:style>
  <w:style w:type="paragraph" w:styleId="4">
    <w:name w:val="heading 4"/>
    <w:basedOn w:val="a"/>
    <w:next w:val="a"/>
    <w:link w:val="4Char"/>
    <w:semiHidden/>
    <w:unhideWhenUsed/>
    <w:qFormat/>
    <w:rsid w:val="009C1807"/>
    <w:pPr>
      <w:keepNext/>
      <w:numPr>
        <w:ilvl w:val="3"/>
        <w:numId w:val="11"/>
      </w:numPr>
      <w:spacing w:before="240" w:after="60"/>
      <w:outlineLvl w:val="3"/>
    </w:pPr>
    <w:rPr>
      <w:rFonts w:ascii="Calibri" w:hAnsi="Calibri"/>
      <w:b/>
      <w:bCs/>
      <w:sz w:val="28"/>
      <w:szCs w:val="28"/>
      <w:lang w:val="en-GB" w:eastAsia="en-US"/>
    </w:rPr>
  </w:style>
  <w:style w:type="paragraph" w:styleId="5">
    <w:name w:val="heading 5"/>
    <w:basedOn w:val="a"/>
    <w:next w:val="a"/>
    <w:link w:val="5Char"/>
    <w:semiHidden/>
    <w:unhideWhenUsed/>
    <w:qFormat/>
    <w:rsid w:val="009C1807"/>
    <w:pPr>
      <w:numPr>
        <w:ilvl w:val="4"/>
        <w:numId w:val="11"/>
      </w:numPr>
      <w:spacing w:before="240" w:after="60"/>
      <w:outlineLvl w:val="4"/>
    </w:pPr>
    <w:rPr>
      <w:rFonts w:ascii="Calibri" w:hAnsi="Calibri"/>
      <w:b/>
      <w:bCs/>
      <w:i/>
      <w:iCs/>
      <w:sz w:val="26"/>
      <w:szCs w:val="26"/>
      <w:lang w:val="en-GB" w:eastAsia="en-US"/>
    </w:rPr>
  </w:style>
  <w:style w:type="paragraph" w:styleId="6">
    <w:name w:val="heading 6"/>
    <w:basedOn w:val="a"/>
    <w:next w:val="a"/>
    <w:link w:val="6Char"/>
    <w:semiHidden/>
    <w:unhideWhenUsed/>
    <w:qFormat/>
    <w:rsid w:val="009C1807"/>
    <w:pPr>
      <w:numPr>
        <w:ilvl w:val="5"/>
        <w:numId w:val="11"/>
      </w:numPr>
      <w:spacing w:before="240" w:after="60"/>
      <w:outlineLvl w:val="5"/>
    </w:pPr>
    <w:rPr>
      <w:rFonts w:ascii="Calibri" w:hAnsi="Calibri"/>
      <w:b/>
      <w:bCs/>
      <w:sz w:val="22"/>
      <w:szCs w:val="22"/>
      <w:lang w:val="en-GB" w:eastAsia="en-US"/>
    </w:rPr>
  </w:style>
  <w:style w:type="paragraph" w:styleId="7">
    <w:name w:val="heading 7"/>
    <w:basedOn w:val="a"/>
    <w:next w:val="a"/>
    <w:link w:val="7Char"/>
    <w:semiHidden/>
    <w:unhideWhenUsed/>
    <w:qFormat/>
    <w:rsid w:val="009C1807"/>
    <w:pPr>
      <w:numPr>
        <w:ilvl w:val="6"/>
        <w:numId w:val="11"/>
      </w:numPr>
      <w:spacing w:before="240" w:after="60"/>
      <w:outlineLvl w:val="6"/>
    </w:pPr>
    <w:rPr>
      <w:rFonts w:ascii="Calibri" w:hAnsi="Calibri"/>
      <w:lang w:val="en-GB" w:eastAsia="en-US"/>
    </w:rPr>
  </w:style>
  <w:style w:type="paragraph" w:styleId="8">
    <w:name w:val="heading 8"/>
    <w:basedOn w:val="a"/>
    <w:next w:val="a"/>
    <w:link w:val="8Char"/>
    <w:semiHidden/>
    <w:unhideWhenUsed/>
    <w:qFormat/>
    <w:rsid w:val="009C1807"/>
    <w:pPr>
      <w:numPr>
        <w:ilvl w:val="7"/>
        <w:numId w:val="11"/>
      </w:numPr>
      <w:spacing w:before="240" w:after="60"/>
      <w:outlineLvl w:val="7"/>
    </w:pPr>
    <w:rPr>
      <w:rFonts w:ascii="Calibri" w:hAnsi="Calibri"/>
      <w:i/>
      <w:iCs/>
      <w:lang w:val="en-GB" w:eastAsia="en-US"/>
    </w:rPr>
  </w:style>
  <w:style w:type="paragraph" w:styleId="9">
    <w:name w:val="heading 9"/>
    <w:basedOn w:val="a"/>
    <w:next w:val="a"/>
    <w:link w:val="9Char"/>
    <w:semiHidden/>
    <w:unhideWhenUsed/>
    <w:qFormat/>
    <w:rsid w:val="009C1807"/>
    <w:pPr>
      <w:numPr>
        <w:ilvl w:val="8"/>
        <w:numId w:val="11"/>
      </w:numPr>
      <w:spacing w:before="240" w:after="60"/>
      <w:outlineLvl w:val="8"/>
    </w:pPr>
    <w:rPr>
      <w:rFonts w:ascii="Cambria" w:hAnsi="Cambria"/>
      <w:sz w:val="22"/>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A6C89"/>
    <w:pPr>
      <w:tabs>
        <w:tab w:val="center" w:pos="4153"/>
        <w:tab w:val="right" w:pos="8306"/>
      </w:tabs>
    </w:pPr>
  </w:style>
  <w:style w:type="paragraph" w:styleId="a4">
    <w:name w:val="footer"/>
    <w:basedOn w:val="a"/>
    <w:rsid w:val="005A6C89"/>
    <w:pPr>
      <w:tabs>
        <w:tab w:val="center" w:pos="4153"/>
        <w:tab w:val="right" w:pos="8306"/>
      </w:tabs>
    </w:pPr>
  </w:style>
  <w:style w:type="character" w:styleId="-">
    <w:name w:val="Hyperlink"/>
    <w:basedOn w:val="a0"/>
    <w:rsid w:val="005A6C89"/>
    <w:rPr>
      <w:color w:val="0000FF"/>
      <w:u w:val="single"/>
    </w:rPr>
  </w:style>
  <w:style w:type="character" w:styleId="a5">
    <w:name w:val="page number"/>
    <w:basedOn w:val="a0"/>
    <w:rsid w:val="005A6C89"/>
  </w:style>
  <w:style w:type="table" w:styleId="a6">
    <w:name w:val="Table Grid"/>
    <w:basedOn w:val="a1"/>
    <w:rsid w:val="00E90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rsid w:val="009C1807"/>
    <w:rPr>
      <w:rFonts w:ascii="Tahoma" w:hAnsi="Tahoma" w:cs="Tahoma"/>
      <w:b/>
      <w:bCs/>
      <w:szCs w:val="24"/>
      <w:lang w:eastAsia="en-US"/>
    </w:rPr>
  </w:style>
  <w:style w:type="character" w:customStyle="1" w:styleId="2Char">
    <w:name w:val="Επικεφαλίδα 2 Char"/>
    <w:basedOn w:val="a0"/>
    <w:link w:val="2"/>
    <w:rsid w:val="009C1807"/>
    <w:rPr>
      <w:b/>
      <w:bCs/>
      <w:sz w:val="24"/>
      <w:szCs w:val="24"/>
      <w:lang w:eastAsia="en-US"/>
    </w:rPr>
  </w:style>
  <w:style w:type="character" w:customStyle="1" w:styleId="3Char">
    <w:name w:val="Επικεφαλίδα 3 Char"/>
    <w:basedOn w:val="a0"/>
    <w:link w:val="3"/>
    <w:uiPriority w:val="9"/>
    <w:semiHidden/>
    <w:rsid w:val="009C1807"/>
    <w:rPr>
      <w:rFonts w:ascii="Cambria" w:hAnsi="Cambria"/>
      <w:b/>
      <w:bCs/>
      <w:sz w:val="26"/>
      <w:szCs w:val="26"/>
      <w:lang w:val="en-GB" w:eastAsia="en-US"/>
    </w:rPr>
  </w:style>
  <w:style w:type="character" w:customStyle="1" w:styleId="4Char">
    <w:name w:val="Επικεφαλίδα 4 Char"/>
    <w:basedOn w:val="a0"/>
    <w:link w:val="4"/>
    <w:semiHidden/>
    <w:rsid w:val="009C1807"/>
    <w:rPr>
      <w:rFonts w:ascii="Calibri" w:hAnsi="Calibri"/>
      <w:b/>
      <w:bCs/>
      <w:sz w:val="28"/>
      <w:szCs w:val="28"/>
      <w:lang w:val="en-GB" w:eastAsia="en-US"/>
    </w:rPr>
  </w:style>
  <w:style w:type="character" w:customStyle="1" w:styleId="5Char">
    <w:name w:val="Επικεφαλίδα 5 Char"/>
    <w:basedOn w:val="a0"/>
    <w:link w:val="5"/>
    <w:semiHidden/>
    <w:rsid w:val="009C1807"/>
    <w:rPr>
      <w:rFonts w:ascii="Calibri" w:hAnsi="Calibri"/>
      <w:b/>
      <w:bCs/>
      <w:i/>
      <w:iCs/>
      <w:sz w:val="26"/>
      <w:szCs w:val="26"/>
      <w:lang w:val="en-GB" w:eastAsia="en-US"/>
    </w:rPr>
  </w:style>
  <w:style w:type="character" w:customStyle="1" w:styleId="6Char">
    <w:name w:val="Επικεφαλίδα 6 Char"/>
    <w:basedOn w:val="a0"/>
    <w:link w:val="6"/>
    <w:semiHidden/>
    <w:rsid w:val="009C1807"/>
    <w:rPr>
      <w:rFonts w:ascii="Calibri" w:hAnsi="Calibri"/>
      <w:b/>
      <w:bCs/>
      <w:sz w:val="22"/>
      <w:szCs w:val="22"/>
      <w:lang w:val="en-GB" w:eastAsia="en-US"/>
    </w:rPr>
  </w:style>
  <w:style w:type="character" w:customStyle="1" w:styleId="7Char">
    <w:name w:val="Επικεφαλίδα 7 Char"/>
    <w:basedOn w:val="a0"/>
    <w:link w:val="7"/>
    <w:semiHidden/>
    <w:rsid w:val="009C1807"/>
    <w:rPr>
      <w:rFonts w:ascii="Calibri" w:hAnsi="Calibri"/>
      <w:sz w:val="24"/>
      <w:szCs w:val="24"/>
      <w:lang w:val="en-GB" w:eastAsia="en-US"/>
    </w:rPr>
  </w:style>
  <w:style w:type="character" w:customStyle="1" w:styleId="8Char">
    <w:name w:val="Επικεφαλίδα 8 Char"/>
    <w:basedOn w:val="a0"/>
    <w:link w:val="8"/>
    <w:semiHidden/>
    <w:rsid w:val="009C1807"/>
    <w:rPr>
      <w:rFonts w:ascii="Calibri" w:hAnsi="Calibri"/>
      <w:i/>
      <w:iCs/>
      <w:sz w:val="24"/>
      <w:szCs w:val="24"/>
      <w:lang w:val="en-GB" w:eastAsia="en-US"/>
    </w:rPr>
  </w:style>
  <w:style w:type="character" w:customStyle="1" w:styleId="9Char">
    <w:name w:val="Επικεφαλίδα 9 Char"/>
    <w:basedOn w:val="a0"/>
    <w:link w:val="9"/>
    <w:semiHidden/>
    <w:rsid w:val="009C1807"/>
    <w:rPr>
      <w:rFonts w:ascii="Cambria" w:hAnsi="Cambria"/>
      <w:sz w:val="22"/>
      <w:szCs w:val="22"/>
      <w:lang w:val="en-GB" w:eastAsia="en-US"/>
    </w:rPr>
  </w:style>
  <w:style w:type="paragraph" w:styleId="a7">
    <w:name w:val="Body Text"/>
    <w:basedOn w:val="a"/>
    <w:link w:val="Char"/>
    <w:rsid w:val="009C1807"/>
    <w:pPr>
      <w:spacing w:line="360" w:lineRule="auto"/>
    </w:pPr>
    <w:rPr>
      <w:rFonts w:ascii="Tahoma" w:hAnsi="Tahoma" w:cs="Tahoma"/>
      <w:sz w:val="20"/>
      <w:lang w:eastAsia="en-US"/>
    </w:rPr>
  </w:style>
  <w:style w:type="character" w:customStyle="1" w:styleId="Char">
    <w:name w:val="Σώμα κειμένου Char"/>
    <w:basedOn w:val="a0"/>
    <w:link w:val="a7"/>
    <w:rsid w:val="009C1807"/>
    <w:rPr>
      <w:rFonts w:ascii="Tahoma" w:hAnsi="Tahoma" w:cs="Tahoma"/>
      <w:szCs w:val="24"/>
      <w:lang w:eastAsia="en-US"/>
    </w:rPr>
  </w:style>
  <w:style w:type="paragraph" w:styleId="a8">
    <w:name w:val="List Paragraph"/>
    <w:basedOn w:val="a"/>
    <w:uiPriority w:val="34"/>
    <w:qFormat/>
    <w:rsid w:val="002E0B19"/>
    <w:pPr>
      <w:ind w:left="720"/>
      <w:contextualSpacing/>
    </w:pPr>
  </w:style>
  <w:style w:type="character" w:styleId="a9">
    <w:name w:val="Strong"/>
    <w:basedOn w:val="a0"/>
    <w:uiPriority w:val="22"/>
    <w:qFormat/>
    <w:rsid w:val="00856E71"/>
    <w:rPr>
      <w:b/>
      <w:bCs/>
    </w:rPr>
  </w:style>
  <w:style w:type="paragraph" w:styleId="aa">
    <w:name w:val="Balloon Text"/>
    <w:basedOn w:val="a"/>
    <w:link w:val="Char0"/>
    <w:rsid w:val="00E80A4F"/>
    <w:rPr>
      <w:rFonts w:ascii="Tahoma" w:hAnsi="Tahoma" w:cs="Tahoma"/>
      <w:sz w:val="16"/>
      <w:szCs w:val="16"/>
    </w:rPr>
  </w:style>
  <w:style w:type="character" w:customStyle="1" w:styleId="Char0">
    <w:name w:val="Κείμενο πλαισίου Char"/>
    <w:basedOn w:val="a0"/>
    <w:link w:val="aa"/>
    <w:rsid w:val="00E80A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6.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8.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646</Words>
  <Characters>3817</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Ημερομηνία: 17/10/2006</vt:lpstr>
      <vt:lpstr>Ημερομηνία: 17/10/2006</vt:lpstr>
    </vt:vector>
  </TitlesOfParts>
  <Company>Hellenic College of Thessaloniki</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Ημερομηνία: 17/10/2006</dc:title>
  <dc:creator>Iraklis</dc:creator>
  <cp:lastModifiedBy>user</cp:lastModifiedBy>
  <cp:revision>7</cp:revision>
  <cp:lastPrinted>2015-09-23T08:15:00Z</cp:lastPrinted>
  <dcterms:created xsi:type="dcterms:W3CDTF">2017-12-29T22:56:00Z</dcterms:created>
  <dcterms:modified xsi:type="dcterms:W3CDTF">2017-12-29T23:28:00Z</dcterms:modified>
</cp:coreProperties>
</file>